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55" w:rsidRDefault="007F7D55" w:rsidP="007F7D55">
      <w:pPr>
        <w:pStyle w:val="a3"/>
        <w:rPr>
          <w:sz w:val="36"/>
        </w:rPr>
      </w:pPr>
      <w:r>
        <w:rPr>
          <w:sz w:val="36"/>
        </w:rPr>
        <w:t>АДМИНИСТРАЦИЯ СУСУМАНСКОГО</w:t>
      </w:r>
    </w:p>
    <w:p w:rsidR="007F7D55" w:rsidRDefault="007F7D55" w:rsidP="007F7D55">
      <w:pPr>
        <w:pStyle w:val="a3"/>
        <w:rPr>
          <w:sz w:val="36"/>
        </w:rPr>
      </w:pPr>
      <w:r>
        <w:rPr>
          <w:sz w:val="36"/>
        </w:rPr>
        <w:t xml:space="preserve">ГОРОДСКОГО ОКРУГА </w:t>
      </w:r>
    </w:p>
    <w:p w:rsidR="007F7D55" w:rsidRPr="00B03DC1" w:rsidRDefault="007F7D55" w:rsidP="007F7D55">
      <w:pPr>
        <w:jc w:val="center"/>
        <w:rPr>
          <w:sz w:val="36"/>
          <w:szCs w:val="36"/>
        </w:rPr>
      </w:pPr>
    </w:p>
    <w:p w:rsidR="007F7D55" w:rsidRDefault="007F7D55" w:rsidP="007F7D55">
      <w:pPr>
        <w:pStyle w:val="a5"/>
        <w:rPr>
          <w:sz w:val="56"/>
          <w:szCs w:val="56"/>
        </w:rPr>
      </w:pPr>
      <w:r>
        <w:rPr>
          <w:sz w:val="56"/>
          <w:szCs w:val="56"/>
        </w:rPr>
        <w:t>ПОСТАНОВЛЕНИЕ</w:t>
      </w:r>
    </w:p>
    <w:p w:rsidR="007F7D55" w:rsidRPr="00B03DC1" w:rsidRDefault="007F7D55" w:rsidP="007F7D55">
      <w:pPr>
        <w:pStyle w:val="a5"/>
        <w:rPr>
          <w:sz w:val="48"/>
          <w:szCs w:val="48"/>
        </w:rPr>
      </w:pPr>
    </w:p>
    <w:p w:rsidR="007F7D55" w:rsidRDefault="00B03DC1" w:rsidP="007F7D55">
      <w:r>
        <w:t>От  17</w:t>
      </w:r>
      <w:r w:rsidR="00F41BD2">
        <w:t>.11.</w:t>
      </w:r>
      <w:r w:rsidR="007F7D55">
        <w:t xml:space="preserve">2017 г.            </w:t>
      </w:r>
      <w:r>
        <w:t xml:space="preserve">                          № 663</w:t>
      </w:r>
    </w:p>
    <w:p w:rsidR="007F7D55" w:rsidRDefault="007F7D55" w:rsidP="007F7D55">
      <w:r>
        <w:t xml:space="preserve">г. </w:t>
      </w:r>
      <w:proofErr w:type="spellStart"/>
      <w:r>
        <w:t>Сусуман</w:t>
      </w:r>
      <w:proofErr w:type="spellEnd"/>
      <w:r>
        <w:t xml:space="preserve">  </w:t>
      </w:r>
    </w:p>
    <w:p w:rsidR="007F7D55" w:rsidRDefault="007F7D55" w:rsidP="007F7D55"/>
    <w:p w:rsidR="00F41BD2" w:rsidRDefault="007F7D55" w:rsidP="007F7D55">
      <w:r>
        <w:t>О</w:t>
      </w:r>
      <w:r w:rsidR="00F41BD2">
        <w:t xml:space="preserve"> внесении изменений в постановление </w:t>
      </w:r>
    </w:p>
    <w:p w:rsidR="00F41BD2" w:rsidRDefault="00F41BD2" w:rsidP="007F7D55">
      <w:r>
        <w:t xml:space="preserve">администрации </w:t>
      </w:r>
      <w:proofErr w:type="spellStart"/>
      <w:r>
        <w:t>Сусуманского</w:t>
      </w:r>
      <w:proofErr w:type="spellEnd"/>
      <w:r>
        <w:t xml:space="preserve"> городского округа </w:t>
      </w:r>
    </w:p>
    <w:p w:rsidR="00F41BD2" w:rsidRDefault="00F41BD2" w:rsidP="007F7D55">
      <w:r>
        <w:t xml:space="preserve">от 11.08.2016 года № 436 «Об утверждении </w:t>
      </w:r>
    </w:p>
    <w:p w:rsidR="00F41BD2" w:rsidRDefault="00F41BD2" w:rsidP="007F7D55">
      <w:r>
        <w:t xml:space="preserve">Положения об условиях и порядке </w:t>
      </w:r>
    </w:p>
    <w:p w:rsidR="00F41BD2" w:rsidRDefault="00F41BD2" w:rsidP="007F7D55">
      <w:r>
        <w:t xml:space="preserve">выплаты материального вознаграждения </w:t>
      </w:r>
    </w:p>
    <w:p w:rsidR="00F41BD2" w:rsidRDefault="00F41BD2" w:rsidP="007F7D55">
      <w:r>
        <w:t>членам добровольной народной дружины</w:t>
      </w:r>
    </w:p>
    <w:p w:rsidR="007F7D55" w:rsidRDefault="00F41BD2" w:rsidP="007F7D55"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округа»</w:t>
      </w:r>
    </w:p>
    <w:p w:rsidR="007F7D55" w:rsidRDefault="007F7D55" w:rsidP="007F7D55"/>
    <w:p w:rsidR="00F41BD2" w:rsidRDefault="007F7D55" w:rsidP="007F7D55">
      <w:pPr>
        <w:jc w:val="both"/>
      </w:pPr>
      <w:r>
        <w:tab/>
      </w:r>
      <w:proofErr w:type="gramStart"/>
      <w:r w:rsidR="00901FE0" w:rsidRPr="00AD6C6B">
        <w:t xml:space="preserve">В </w:t>
      </w:r>
      <w:r w:rsidR="00901FE0">
        <w:t xml:space="preserve"> соответствии  с Федеральным законом от 06.10.2003 г. № 131-ФЗ «Об общих принципах организации местного самоуправления в Российской Федерации», Федеральным законом от 02.04.2014 г. № 44-ФЗ «Об участии граждан в охране общественного порядка», законом Магаданской области от  21.10.2014 г. № 1807-ОЗ «Об отдельных вопросах деятельности народных дружин на территории Магаданской области», Уставом муниципального образования «</w:t>
      </w:r>
      <w:proofErr w:type="spellStart"/>
      <w:r w:rsidR="00901FE0">
        <w:t>Сусуманский</w:t>
      </w:r>
      <w:proofErr w:type="spellEnd"/>
      <w:r w:rsidR="00901FE0">
        <w:t xml:space="preserve"> городской округ» и в</w:t>
      </w:r>
      <w:r>
        <w:t xml:space="preserve">  </w:t>
      </w:r>
      <w:r w:rsidR="00F41BD2">
        <w:t>целях  корректирования  порядка выплаты</w:t>
      </w:r>
      <w:proofErr w:type="gramEnd"/>
      <w:r w:rsidR="00F41BD2">
        <w:t xml:space="preserve"> материального вознаграждения членам добровольной народной дружины </w:t>
      </w:r>
      <w:proofErr w:type="spellStart"/>
      <w:r w:rsidR="00F41BD2">
        <w:t>Сусуманского</w:t>
      </w:r>
      <w:proofErr w:type="spellEnd"/>
      <w:r w:rsidR="00F41BD2">
        <w:t xml:space="preserve"> городского округа администрация </w:t>
      </w:r>
      <w:proofErr w:type="spellStart"/>
      <w:r w:rsidR="00F41BD2">
        <w:t>Сусуманского</w:t>
      </w:r>
      <w:proofErr w:type="spellEnd"/>
      <w:r w:rsidR="00F41BD2">
        <w:t xml:space="preserve"> городского округа</w:t>
      </w:r>
    </w:p>
    <w:p w:rsidR="007F7D55" w:rsidRDefault="007F7D55" w:rsidP="007F7D55">
      <w:pPr>
        <w:pStyle w:val="consplusnormal"/>
        <w:jc w:val="both"/>
      </w:pPr>
      <w:r>
        <w:t>ПОСТАНОВЛЯЕТ:</w:t>
      </w:r>
    </w:p>
    <w:p w:rsidR="00F41BD2" w:rsidRDefault="007F7D55" w:rsidP="00B03DC1">
      <w:pPr>
        <w:ind w:firstLine="708"/>
        <w:jc w:val="both"/>
      </w:pPr>
      <w:r>
        <w:t>1.</w:t>
      </w:r>
      <w:r w:rsidR="00F41BD2">
        <w:t xml:space="preserve"> Приложение к постановлению администрации </w:t>
      </w:r>
      <w:proofErr w:type="spellStart"/>
      <w:r w:rsidR="00F41BD2">
        <w:t>Сусуманского</w:t>
      </w:r>
      <w:proofErr w:type="spellEnd"/>
      <w:r w:rsidR="00F41BD2">
        <w:t xml:space="preserve"> городского округа </w:t>
      </w:r>
    </w:p>
    <w:p w:rsidR="00F41BD2" w:rsidRDefault="00F41BD2" w:rsidP="00F41BD2">
      <w:pPr>
        <w:jc w:val="both"/>
      </w:pPr>
      <w:r>
        <w:t xml:space="preserve">от 11.08.2016 года № 436 «Об утверждении Положения об условиях и порядке выплаты материального вознаграждения членам добровольной народной дружины </w:t>
      </w:r>
      <w:proofErr w:type="spellStart"/>
      <w:r>
        <w:t>Сусуманского</w:t>
      </w:r>
      <w:proofErr w:type="spellEnd"/>
      <w:r>
        <w:t xml:space="preserve"> городского округа» изложить в новой редакции согласно приложению к настоящему постановлению.</w:t>
      </w:r>
    </w:p>
    <w:p w:rsidR="00F41BD2" w:rsidRDefault="00F41BD2" w:rsidP="00B03DC1">
      <w:pPr>
        <w:ind w:firstLine="708"/>
        <w:jc w:val="both"/>
      </w:pPr>
      <w:r>
        <w:t>2.Распространить действие  настоящего постановления на правоотношения, возникшие с 01.</w:t>
      </w:r>
      <w:r w:rsidR="00901FE0">
        <w:t>0</w:t>
      </w:r>
      <w:r>
        <w:t>1.2017 года.</w:t>
      </w:r>
    </w:p>
    <w:p w:rsidR="00F41BD2" w:rsidRDefault="00F41BD2" w:rsidP="00B03DC1">
      <w:pPr>
        <w:ind w:firstLine="708"/>
        <w:jc w:val="both"/>
      </w:pPr>
      <w:r>
        <w:t xml:space="preserve">3. Настоящее постановление подлежит официальному опубликованию и размещению на официальном сайте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7F7D55" w:rsidRDefault="00F41BD2" w:rsidP="00B03DC1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</w:t>
      </w:r>
      <w:r w:rsidR="007F7D55">
        <w:t xml:space="preserve">на заместителя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="007F7D55">
        <w:t xml:space="preserve">по социальным вопросам </w:t>
      </w:r>
      <w:proofErr w:type="spellStart"/>
      <w:r w:rsidR="007F7D55">
        <w:t>Л.Ф.Партолину</w:t>
      </w:r>
      <w:proofErr w:type="spellEnd"/>
      <w:r w:rsidR="007F7D55">
        <w:t>.</w:t>
      </w:r>
    </w:p>
    <w:p w:rsidR="007F7D55" w:rsidRDefault="007F7D55" w:rsidP="007F7D55">
      <w:pPr>
        <w:jc w:val="both"/>
      </w:pPr>
    </w:p>
    <w:p w:rsidR="00F41BD2" w:rsidRDefault="00F41BD2" w:rsidP="007F7D55">
      <w:pPr>
        <w:jc w:val="both"/>
      </w:pPr>
    </w:p>
    <w:p w:rsidR="00F41BD2" w:rsidRDefault="00F41BD2" w:rsidP="007F7D55">
      <w:pPr>
        <w:jc w:val="both"/>
      </w:pPr>
    </w:p>
    <w:p w:rsidR="007F7D55" w:rsidRDefault="00B03DC1" w:rsidP="007F7D55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7F7D55">
        <w:t xml:space="preserve"> </w:t>
      </w:r>
      <w:proofErr w:type="spellStart"/>
      <w:r w:rsidR="007F7D55">
        <w:t>Сусуманского</w:t>
      </w:r>
      <w:proofErr w:type="spellEnd"/>
      <w:r w:rsidR="007F7D55">
        <w:t xml:space="preserve"> городского округа                                                         </w:t>
      </w:r>
      <w:proofErr w:type="spellStart"/>
      <w:r>
        <w:t>М.О.Ясакова</w:t>
      </w:r>
      <w:bookmarkStart w:id="0" w:name="_GoBack"/>
      <w:bookmarkEnd w:id="0"/>
      <w:proofErr w:type="spellEnd"/>
    </w:p>
    <w:p w:rsidR="007F7D55" w:rsidRDefault="007F7D55" w:rsidP="007F7D55"/>
    <w:p w:rsidR="000A6D8E" w:rsidRDefault="00B03DC1"/>
    <w:p w:rsidR="004E7E95" w:rsidRDefault="004E7E95"/>
    <w:p w:rsidR="004E7E95" w:rsidRDefault="004E7E95"/>
    <w:p w:rsidR="004E7E95" w:rsidRDefault="004E7E95" w:rsidP="004E7E95">
      <w:pPr>
        <w:contextualSpacing/>
        <w:jc w:val="right"/>
      </w:pPr>
      <w:r>
        <w:lastRenderedPageBreak/>
        <w:t>Утверждено</w:t>
      </w:r>
    </w:p>
    <w:p w:rsidR="004E7E95" w:rsidRDefault="004E7E95" w:rsidP="004E7E95">
      <w:pPr>
        <w:contextualSpacing/>
        <w:jc w:val="right"/>
      </w:pPr>
      <w:r>
        <w:t xml:space="preserve"> постановлением администрации </w:t>
      </w:r>
    </w:p>
    <w:p w:rsidR="004E7E95" w:rsidRDefault="004E7E95" w:rsidP="004E7E95">
      <w:pPr>
        <w:contextualSpacing/>
        <w:jc w:val="right"/>
      </w:pP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4E7E95" w:rsidRDefault="004E7E95" w:rsidP="004E7E95">
      <w:pPr>
        <w:contextualSpacing/>
        <w:jc w:val="right"/>
      </w:pPr>
      <w:r>
        <w:t xml:space="preserve">от </w:t>
      </w:r>
      <w:r w:rsidR="00B03DC1">
        <w:t>17.11.2017 г. № 663</w:t>
      </w:r>
    </w:p>
    <w:p w:rsidR="004E7E95" w:rsidRDefault="004E7E95" w:rsidP="004E7E95">
      <w:pPr>
        <w:contextualSpacing/>
        <w:jc w:val="center"/>
      </w:pPr>
    </w:p>
    <w:p w:rsidR="004E7E95" w:rsidRDefault="004E7E95" w:rsidP="004E7E95">
      <w:pPr>
        <w:contextualSpacing/>
        <w:jc w:val="center"/>
      </w:pPr>
      <w:r>
        <w:t>ПОЛОЖЕНИЕ</w:t>
      </w:r>
    </w:p>
    <w:p w:rsidR="004E7E95" w:rsidRDefault="004E7E95" w:rsidP="004E7E95">
      <w:pPr>
        <w:contextualSpacing/>
        <w:jc w:val="center"/>
      </w:pPr>
      <w:r>
        <w:t xml:space="preserve"> об условиях и порядке выплаты материального вознаграждения  членам добровольной народной дружины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4E7E95" w:rsidRDefault="004E7E95" w:rsidP="004E7E95">
      <w:pPr>
        <w:contextualSpacing/>
        <w:jc w:val="center"/>
      </w:pPr>
    </w:p>
    <w:p w:rsidR="004E7E95" w:rsidRDefault="004E7E95" w:rsidP="004E7E95">
      <w:pPr>
        <w:contextualSpacing/>
        <w:jc w:val="center"/>
      </w:pPr>
      <w:r>
        <w:t>1.Общие положения</w:t>
      </w:r>
    </w:p>
    <w:p w:rsidR="004E7E95" w:rsidRDefault="004E7E95" w:rsidP="004E7E95">
      <w:pPr>
        <w:contextualSpacing/>
        <w:jc w:val="center"/>
      </w:pPr>
    </w:p>
    <w:p w:rsidR="004E7E95" w:rsidRDefault="004E7E95" w:rsidP="004E7E95">
      <w:pPr>
        <w:contextualSpacing/>
        <w:jc w:val="both"/>
      </w:pPr>
      <w:r>
        <w:t xml:space="preserve">1.1.Настоящее Положение об условиях и порядке выплаты материального вознаграждения  членам добровольной народной дружины </w:t>
      </w:r>
      <w:proofErr w:type="spellStart"/>
      <w:r>
        <w:t>Сусуманского</w:t>
      </w:r>
      <w:proofErr w:type="spellEnd"/>
      <w:r>
        <w:t xml:space="preserve"> городского округа (далее – Положение) разработано в целях стимулирования граждан, участвующих в охране общественного порядка и являющихся членами добровольной народной дружины «Казачья застава»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4316FF">
        <w:t xml:space="preserve"> </w:t>
      </w:r>
      <w:proofErr w:type="gramStart"/>
      <w:r w:rsidR="004316FF">
        <w:t xml:space="preserve">( </w:t>
      </w:r>
      <w:proofErr w:type="gramEnd"/>
      <w:r w:rsidR="004316FF">
        <w:t>далее – ДНД «Казачья застава»)</w:t>
      </w:r>
      <w:r>
        <w:t>,  и устанавливает порядок, размер и условия выплат  материального вознаграждения дружинникам.</w:t>
      </w:r>
    </w:p>
    <w:p w:rsidR="004E7E95" w:rsidRDefault="004E7E95" w:rsidP="004E7E95">
      <w:pPr>
        <w:contextualSpacing/>
        <w:jc w:val="both"/>
      </w:pPr>
      <w:r>
        <w:t xml:space="preserve">1.2. </w:t>
      </w:r>
      <w:proofErr w:type="gramStart"/>
      <w:r>
        <w:t>Настоящее Положение разработано в соответствии  с Федеральным законом от 06.10.2003 г. № 131-ФЗ «Об общих принципах организации местного самоуправления в Российской Федерации», Федеральным законом от 02.04.2014 г. № 44-ФЗ «Об участии граждан в охране общественного порядка», законом Магаданской области от  21.10.2014 г. № 1807-ОЗ «Об отдельных вопросах деятельности народных дружин на территории Магаданской области», Уставом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округ».</w:t>
      </w:r>
      <w:proofErr w:type="gramEnd"/>
    </w:p>
    <w:p w:rsidR="004E7E95" w:rsidRDefault="004E7E95" w:rsidP="004E7E95">
      <w:pPr>
        <w:contextualSpacing/>
        <w:jc w:val="both"/>
      </w:pPr>
      <w:r>
        <w:t xml:space="preserve">1.3. Финансирование материального стимулирования в виде выплаты материального вознаграждения членам </w:t>
      </w:r>
      <w:r w:rsidR="004316FF">
        <w:t xml:space="preserve">ДНД «Казачья застава» </w:t>
      </w:r>
      <w:r>
        <w:t xml:space="preserve">осуществляется за счет средств  муниципальной программы «Профилактика правонарушений и борьба с преступностью на территории </w:t>
      </w:r>
      <w:proofErr w:type="spellStart"/>
      <w:r>
        <w:t>Сусуманского</w:t>
      </w:r>
      <w:proofErr w:type="spellEnd"/>
      <w:r>
        <w:t xml:space="preserve"> городского округа», утвержденной на текущий финансовый год.</w:t>
      </w:r>
    </w:p>
    <w:p w:rsidR="004E7E95" w:rsidRDefault="004E7E95" w:rsidP="004E7E95">
      <w:pPr>
        <w:contextualSpacing/>
        <w:jc w:val="both"/>
      </w:pPr>
      <w:r>
        <w:t>1.4. Оформление м</w:t>
      </w:r>
      <w:r w:rsidR="00FE0DD8">
        <w:t xml:space="preserve">ер материального стимулирования </w:t>
      </w:r>
      <w:r>
        <w:t>(</w:t>
      </w:r>
      <w:r w:rsidR="00FE0DD8">
        <w:t>далее - выплата</w:t>
      </w:r>
      <w:r>
        <w:t xml:space="preserve"> материального вознаграждения)  осуществляется в соответствии с настоящим Положением</w:t>
      </w:r>
      <w:proofErr w:type="gramStart"/>
      <w:r>
        <w:t xml:space="preserve"> .</w:t>
      </w:r>
      <w:proofErr w:type="gramEnd"/>
    </w:p>
    <w:p w:rsidR="004E7E95" w:rsidRDefault="004E7E95" w:rsidP="004E7E95">
      <w:pPr>
        <w:contextualSpacing/>
        <w:jc w:val="both"/>
      </w:pPr>
      <w:r>
        <w:t>1.5. Команд</w:t>
      </w:r>
      <w:r w:rsidR="004316FF">
        <w:t>ир ДНД «Казачья застава»</w:t>
      </w:r>
      <w:r>
        <w:t xml:space="preserve"> осуществляет учет и</w:t>
      </w:r>
      <w:r w:rsidR="00FE0DD8">
        <w:t xml:space="preserve"> контроль за выходом членов ДНД «Казачья застава"</w:t>
      </w:r>
      <w:r>
        <w:t xml:space="preserve"> на дежурство по охране общественного порядка на территории </w:t>
      </w:r>
      <w:proofErr w:type="spellStart"/>
      <w:r>
        <w:t>Сусуманского</w:t>
      </w:r>
      <w:proofErr w:type="spellEnd"/>
      <w:r>
        <w:t xml:space="preserve"> городского округа, оформляет табель </w:t>
      </w:r>
      <w:r w:rsidR="004316FF">
        <w:t xml:space="preserve">дежурств членов ДНД «Казачья застава» </w:t>
      </w:r>
      <w:proofErr w:type="gramStart"/>
      <w:r w:rsidR="004316FF">
        <w:t xml:space="preserve">( </w:t>
      </w:r>
      <w:proofErr w:type="gramEnd"/>
      <w:r w:rsidR="004316FF">
        <w:t>далее – табель дежурств).</w:t>
      </w:r>
    </w:p>
    <w:p w:rsidR="004316FF" w:rsidRDefault="004316FF" w:rsidP="004E7E95">
      <w:pPr>
        <w:contextualSpacing/>
        <w:jc w:val="both"/>
      </w:pPr>
    </w:p>
    <w:p w:rsidR="004E7E95" w:rsidRDefault="004E7E95" w:rsidP="004E7E95">
      <w:pPr>
        <w:contextualSpacing/>
        <w:jc w:val="center"/>
      </w:pPr>
      <w:r>
        <w:t>2. Условия и порядок выплаты материального вознаграждения членам добровольной народной дружины.</w:t>
      </w:r>
    </w:p>
    <w:p w:rsidR="004E7E95" w:rsidRDefault="004E7E95" w:rsidP="004E7E95">
      <w:pPr>
        <w:contextualSpacing/>
        <w:jc w:val="both"/>
      </w:pPr>
    </w:p>
    <w:p w:rsidR="004E7E95" w:rsidRDefault="004E7E95" w:rsidP="004E7E95">
      <w:pPr>
        <w:contextualSpacing/>
        <w:jc w:val="both"/>
      </w:pPr>
      <w:r>
        <w:t xml:space="preserve">2.1. Выплата материального вознаграждения  членам </w:t>
      </w:r>
      <w:r w:rsidR="004316FF">
        <w:t>ДНД «Казачья застава»</w:t>
      </w:r>
      <w:r w:rsidR="00173859">
        <w:t xml:space="preserve"> </w:t>
      </w:r>
      <w:r w:rsidR="004316FF">
        <w:t xml:space="preserve">(далее – дружинники) </w:t>
      </w:r>
      <w:r>
        <w:t xml:space="preserve">осуществляется по результатам их работы  на основании распоряжения администрации </w:t>
      </w:r>
      <w:proofErr w:type="spellStart"/>
      <w:r>
        <w:t>Сусуманского</w:t>
      </w:r>
      <w:proofErr w:type="spellEnd"/>
      <w:r>
        <w:t xml:space="preserve"> городского округа,</w:t>
      </w:r>
    </w:p>
    <w:p w:rsidR="004316FF" w:rsidRDefault="004E7E95" w:rsidP="004E7E95">
      <w:pPr>
        <w:contextualSpacing/>
        <w:jc w:val="both"/>
      </w:pPr>
      <w:r>
        <w:t xml:space="preserve">2.2. Распоряжение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="001650B9">
        <w:t xml:space="preserve"> о выплате материального вознаграждения </w:t>
      </w:r>
      <w:r>
        <w:t xml:space="preserve">выносится на основании   табеля </w:t>
      </w:r>
      <w:r w:rsidR="004316FF">
        <w:t>дежурств.</w:t>
      </w:r>
    </w:p>
    <w:p w:rsidR="004E7E95" w:rsidRDefault="004E7E95" w:rsidP="004E7E95">
      <w:pPr>
        <w:contextualSpacing/>
        <w:jc w:val="both"/>
      </w:pPr>
      <w:r>
        <w:t>2.3.</w:t>
      </w:r>
      <w:r w:rsidR="001650B9">
        <w:t xml:space="preserve"> Т</w:t>
      </w:r>
      <w:r>
        <w:t xml:space="preserve">абель </w:t>
      </w:r>
      <w:r w:rsidR="004316FF">
        <w:t xml:space="preserve">дежурств </w:t>
      </w:r>
      <w:r>
        <w:t xml:space="preserve"> подается командиром</w:t>
      </w:r>
      <w:r w:rsidR="004316FF">
        <w:t xml:space="preserve"> ДНД «Казачья застава»</w:t>
      </w:r>
      <w:r>
        <w:t>.</w:t>
      </w:r>
    </w:p>
    <w:p w:rsidR="004E7E95" w:rsidRDefault="00E3609C" w:rsidP="004E7E95">
      <w:pPr>
        <w:contextualSpacing/>
        <w:jc w:val="both"/>
      </w:pPr>
      <w:r>
        <w:t xml:space="preserve">2.4. </w:t>
      </w:r>
      <w:r w:rsidR="004316FF">
        <w:t xml:space="preserve">В  составленном табеле дежурств </w:t>
      </w:r>
      <w:r w:rsidR="004E7E95">
        <w:t>содержатся следующие данные:</w:t>
      </w:r>
    </w:p>
    <w:p w:rsidR="004E7E95" w:rsidRDefault="004E7E95" w:rsidP="004E7E95">
      <w:pPr>
        <w:contextualSpacing/>
        <w:jc w:val="both"/>
      </w:pPr>
      <w:r>
        <w:t>- фамилия, имя, отчество дружинника;</w:t>
      </w:r>
    </w:p>
    <w:p w:rsidR="004E7E95" w:rsidRDefault="004316FF" w:rsidP="004E7E95">
      <w:pPr>
        <w:contextualSpacing/>
        <w:jc w:val="both"/>
      </w:pPr>
      <w:r>
        <w:t>- даты выхода на дежурство дружинника</w:t>
      </w:r>
      <w:r w:rsidR="004E7E95">
        <w:t>;</w:t>
      </w:r>
    </w:p>
    <w:p w:rsidR="004E7E95" w:rsidRDefault="004E7E95" w:rsidP="004E7E95">
      <w:pPr>
        <w:contextualSpacing/>
        <w:jc w:val="both"/>
      </w:pPr>
      <w:r>
        <w:t>- колич</w:t>
      </w:r>
      <w:r w:rsidR="004316FF">
        <w:t>ество часов дежу</w:t>
      </w:r>
      <w:proofErr w:type="gramStart"/>
      <w:r w:rsidR="004316FF">
        <w:t>рств др</w:t>
      </w:r>
      <w:proofErr w:type="gramEnd"/>
      <w:r w:rsidR="004316FF">
        <w:t>ужинника</w:t>
      </w:r>
      <w:r>
        <w:t>.</w:t>
      </w:r>
    </w:p>
    <w:p w:rsidR="004E7E95" w:rsidRDefault="004E7E95" w:rsidP="004E7E95">
      <w:pPr>
        <w:contextualSpacing/>
        <w:jc w:val="both"/>
      </w:pPr>
      <w:r>
        <w:t xml:space="preserve">Табель </w:t>
      </w:r>
      <w:r w:rsidR="004316FF">
        <w:t xml:space="preserve">дежурств </w:t>
      </w:r>
      <w:r>
        <w:t>з</w:t>
      </w:r>
      <w:r w:rsidR="004316FF">
        <w:t>аверяется подписью командира ДНД «Казачья застава»</w:t>
      </w:r>
      <w:r>
        <w:t>.</w:t>
      </w:r>
    </w:p>
    <w:p w:rsidR="004316FF" w:rsidRDefault="004E7E95" w:rsidP="004E7E95">
      <w:pPr>
        <w:contextualSpacing/>
        <w:jc w:val="both"/>
      </w:pPr>
      <w:r>
        <w:lastRenderedPageBreak/>
        <w:t xml:space="preserve">К табелю </w:t>
      </w:r>
      <w:r w:rsidR="004316FF">
        <w:t xml:space="preserve">дежурств </w:t>
      </w:r>
      <w:r>
        <w:t xml:space="preserve">прилагается справка </w:t>
      </w:r>
      <w:proofErr w:type="spellStart"/>
      <w:r>
        <w:t>Отд</w:t>
      </w:r>
      <w:proofErr w:type="gramStart"/>
      <w:r>
        <w:t>.М</w:t>
      </w:r>
      <w:proofErr w:type="gramEnd"/>
      <w:r>
        <w:t>ВД</w:t>
      </w:r>
      <w:proofErr w:type="spellEnd"/>
      <w:r>
        <w:t xml:space="preserve"> России по </w:t>
      </w:r>
      <w:proofErr w:type="spellStart"/>
      <w:r>
        <w:t>Сусуманскому</w:t>
      </w:r>
      <w:proofErr w:type="spellEnd"/>
      <w:r>
        <w:t xml:space="preserve"> району в случае, если в табулируемый период осуществлялись дежурства </w:t>
      </w:r>
      <w:r w:rsidR="00FE0DD8">
        <w:t xml:space="preserve">дружинников </w:t>
      </w:r>
      <w:r>
        <w:t>сов</w:t>
      </w:r>
      <w:r w:rsidR="004316FF">
        <w:t xml:space="preserve">местно с представителями </w:t>
      </w:r>
      <w:proofErr w:type="spellStart"/>
      <w:r w:rsidR="004316FF">
        <w:t>Отд.МВД</w:t>
      </w:r>
      <w:proofErr w:type="spellEnd"/>
      <w:r w:rsidR="00FE0DD8">
        <w:t xml:space="preserve"> России по </w:t>
      </w:r>
      <w:proofErr w:type="spellStart"/>
      <w:r w:rsidR="00FE0DD8">
        <w:t>Сусуманскому</w:t>
      </w:r>
      <w:proofErr w:type="spellEnd"/>
      <w:r w:rsidR="00FE0DD8">
        <w:t xml:space="preserve"> району</w:t>
      </w:r>
      <w:r w:rsidR="004316FF">
        <w:t>.</w:t>
      </w:r>
    </w:p>
    <w:p w:rsidR="004E7E95" w:rsidRDefault="00E3609C" w:rsidP="004E7E95">
      <w:pPr>
        <w:contextualSpacing/>
        <w:jc w:val="both"/>
      </w:pPr>
      <w:r>
        <w:t>2.5</w:t>
      </w:r>
      <w:r w:rsidR="004E7E95">
        <w:t>.</w:t>
      </w:r>
      <w:r>
        <w:t xml:space="preserve"> </w:t>
      </w:r>
      <w:r w:rsidR="004E7E95">
        <w:t xml:space="preserve">Расчет материального вознаграждения </w:t>
      </w:r>
      <w:r w:rsidR="00FE0DD8">
        <w:t xml:space="preserve">дружинникам </w:t>
      </w:r>
      <w:r w:rsidR="004E7E95">
        <w:t xml:space="preserve">осуществляется управлением по учету и отчетности администрации </w:t>
      </w:r>
      <w:proofErr w:type="spellStart"/>
      <w:r w:rsidR="004E7E95">
        <w:t>Сусуманскоо</w:t>
      </w:r>
      <w:proofErr w:type="spellEnd"/>
      <w:r w:rsidR="004E7E95">
        <w:t xml:space="preserve"> городского округа в зависимости от количества выходов на дежурство.</w:t>
      </w:r>
    </w:p>
    <w:p w:rsidR="004E7E95" w:rsidRDefault="004E7E95" w:rsidP="004E7E95">
      <w:pPr>
        <w:contextualSpacing/>
        <w:jc w:val="both"/>
      </w:pPr>
      <w:r>
        <w:t>2.7.</w:t>
      </w:r>
      <w:r w:rsidR="00E3609C">
        <w:t xml:space="preserve"> </w:t>
      </w:r>
      <w:r>
        <w:t>Стоимость одного часа выхода на дежурство    составляет 100 рублей.</w:t>
      </w:r>
    </w:p>
    <w:p w:rsidR="004E7E95" w:rsidRDefault="004E7E95" w:rsidP="004E7E95">
      <w:pPr>
        <w:contextualSpacing/>
        <w:jc w:val="both"/>
      </w:pPr>
      <w:r>
        <w:t>2.8. Стоимость  одного часа выхода на дежурство в выходные и праздничные дни  рассчитывается с применением повышающего коэффициента – 1,5.</w:t>
      </w:r>
    </w:p>
    <w:p w:rsidR="004E7E95" w:rsidRDefault="004E7E95" w:rsidP="004E7E95">
      <w:pPr>
        <w:contextualSpacing/>
        <w:jc w:val="both"/>
      </w:pPr>
      <w:r>
        <w:t xml:space="preserve">2.9. Стоимость одного часа выхода на дежурство  совместно с представителями </w:t>
      </w:r>
      <w:proofErr w:type="spellStart"/>
      <w:r>
        <w:t>ОтдМВД</w:t>
      </w:r>
      <w:proofErr w:type="spellEnd"/>
      <w:r>
        <w:t xml:space="preserve"> России по </w:t>
      </w:r>
      <w:proofErr w:type="spellStart"/>
      <w:r>
        <w:t>Сусуманскому</w:t>
      </w:r>
      <w:proofErr w:type="spellEnd"/>
      <w:r>
        <w:t xml:space="preserve"> району  для задержания преступников, хулиганов и раскрытия преступлений рассчитывается с применением повышающего коэффициента – 1,5.</w:t>
      </w:r>
    </w:p>
    <w:p w:rsidR="004E7E95" w:rsidRDefault="004E7E95" w:rsidP="004E7E95">
      <w:pPr>
        <w:contextualSpacing/>
        <w:jc w:val="both"/>
      </w:pPr>
      <w:r>
        <w:t xml:space="preserve">2.10. Информация о дежурстве </w:t>
      </w:r>
      <w:r w:rsidR="00FE0DD8">
        <w:t xml:space="preserve">дружинников </w:t>
      </w:r>
      <w:r>
        <w:t xml:space="preserve">совместно с представителями </w:t>
      </w:r>
      <w:proofErr w:type="spellStart"/>
      <w:r>
        <w:t>Отд</w:t>
      </w:r>
      <w:proofErr w:type="gramStart"/>
      <w:r>
        <w:t>.М</w:t>
      </w:r>
      <w:proofErr w:type="gramEnd"/>
      <w:r>
        <w:t>ВД</w:t>
      </w:r>
      <w:proofErr w:type="spellEnd"/>
      <w:r>
        <w:t xml:space="preserve"> России по </w:t>
      </w:r>
      <w:proofErr w:type="spellStart"/>
      <w:r>
        <w:t>Сусуманскому</w:t>
      </w:r>
      <w:proofErr w:type="spellEnd"/>
      <w:r>
        <w:t xml:space="preserve"> району оформляется справкой, подписанной начальником </w:t>
      </w:r>
      <w:proofErr w:type="spellStart"/>
      <w:r>
        <w:t>Отд</w:t>
      </w:r>
      <w:r w:rsidR="00FE0DD8">
        <w:t>.МВД</w:t>
      </w:r>
      <w:proofErr w:type="spellEnd"/>
      <w:r w:rsidR="00FE0DD8">
        <w:t xml:space="preserve"> России по </w:t>
      </w:r>
      <w:proofErr w:type="spellStart"/>
      <w:r w:rsidR="00FE0DD8">
        <w:t>Сусуманскому</w:t>
      </w:r>
      <w:proofErr w:type="spellEnd"/>
      <w:r w:rsidR="00FE0DD8">
        <w:t xml:space="preserve"> району.</w:t>
      </w:r>
    </w:p>
    <w:p w:rsidR="004E7E95" w:rsidRDefault="00E3609C" w:rsidP="004E7E95">
      <w:pPr>
        <w:contextualSpacing/>
        <w:jc w:val="both"/>
      </w:pPr>
      <w:r>
        <w:t xml:space="preserve"> 2.11</w:t>
      </w:r>
      <w:r w:rsidR="004E7E95">
        <w:t xml:space="preserve">.Выплата материального вознаграждения осуществляется администрацией </w:t>
      </w:r>
      <w:proofErr w:type="spellStart"/>
      <w:r w:rsidR="004E7E95">
        <w:t>Сусуманского</w:t>
      </w:r>
      <w:proofErr w:type="spellEnd"/>
      <w:r w:rsidR="004E7E95">
        <w:t xml:space="preserve"> городского округа  путем перечисления денежных средств на банковский счет </w:t>
      </w:r>
      <w:r w:rsidR="00FE0DD8">
        <w:t xml:space="preserve">дружинника </w:t>
      </w:r>
      <w:r w:rsidR="004E7E95">
        <w:t>по его письменному заявлению.</w:t>
      </w:r>
    </w:p>
    <w:p w:rsidR="004E7E95" w:rsidRDefault="004E7E95" w:rsidP="004E7E95">
      <w:pPr>
        <w:contextualSpacing/>
        <w:jc w:val="both"/>
      </w:pPr>
    </w:p>
    <w:p w:rsidR="004E7E95" w:rsidRDefault="004E7E95" w:rsidP="004E7E95">
      <w:pPr>
        <w:contextualSpacing/>
        <w:jc w:val="both"/>
        <w:rPr>
          <w:sz w:val="22"/>
          <w:szCs w:val="22"/>
        </w:rPr>
      </w:pPr>
    </w:p>
    <w:p w:rsidR="004E7E95" w:rsidRDefault="004E7E95" w:rsidP="004E7E95">
      <w:pPr>
        <w:contextualSpacing/>
        <w:jc w:val="both"/>
      </w:pPr>
    </w:p>
    <w:p w:rsidR="004E7E95" w:rsidRDefault="004E7E95" w:rsidP="004E7E95">
      <w:pPr>
        <w:contextualSpacing/>
        <w:jc w:val="both"/>
      </w:pPr>
    </w:p>
    <w:p w:rsidR="004E7E95" w:rsidRDefault="004E7E95" w:rsidP="004E7E95">
      <w:pPr>
        <w:contextualSpacing/>
        <w:jc w:val="both"/>
      </w:pPr>
    </w:p>
    <w:p w:rsidR="004E7E95" w:rsidRDefault="004E7E95" w:rsidP="004E7E95">
      <w:pPr>
        <w:contextualSpacing/>
        <w:jc w:val="both"/>
      </w:pPr>
    </w:p>
    <w:p w:rsidR="004E7E95" w:rsidRDefault="004E7E95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p w:rsidR="00E3609C" w:rsidRDefault="00E3609C" w:rsidP="004E7E95">
      <w:pPr>
        <w:contextualSpacing/>
        <w:jc w:val="both"/>
      </w:pPr>
    </w:p>
    <w:p w:rsidR="00E3609C" w:rsidRDefault="00E3609C" w:rsidP="004E7E95">
      <w:pPr>
        <w:contextualSpacing/>
        <w:jc w:val="both"/>
      </w:pPr>
    </w:p>
    <w:p w:rsidR="00E3609C" w:rsidRDefault="00E3609C" w:rsidP="004E7E95">
      <w:pPr>
        <w:contextualSpacing/>
        <w:jc w:val="both"/>
      </w:pPr>
    </w:p>
    <w:p w:rsidR="00E3609C" w:rsidRDefault="00E3609C" w:rsidP="004E7E95">
      <w:pPr>
        <w:contextualSpacing/>
        <w:jc w:val="both"/>
      </w:pPr>
    </w:p>
    <w:p w:rsidR="00E3609C" w:rsidRDefault="00E3609C" w:rsidP="004E7E95">
      <w:pPr>
        <w:contextualSpacing/>
        <w:jc w:val="both"/>
      </w:pPr>
    </w:p>
    <w:p w:rsidR="00E3609C" w:rsidRDefault="00E3609C" w:rsidP="004E7E95">
      <w:pPr>
        <w:contextualSpacing/>
        <w:jc w:val="both"/>
      </w:pPr>
    </w:p>
    <w:p w:rsidR="00E3609C" w:rsidRDefault="00E3609C" w:rsidP="004E7E95">
      <w:pPr>
        <w:contextualSpacing/>
        <w:jc w:val="both"/>
      </w:pPr>
    </w:p>
    <w:p w:rsidR="00E3609C" w:rsidRDefault="00E3609C" w:rsidP="004E7E95">
      <w:pPr>
        <w:contextualSpacing/>
        <w:jc w:val="both"/>
      </w:pPr>
    </w:p>
    <w:p w:rsidR="00E3609C" w:rsidRDefault="00E3609C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p w:rsidR="00173859" w:rsidRDefault="00173859" w:rsidP="004E7E95">
      <w:pPr>
        <w:contextualSpacing/>
        <w:jc w:val="both"/>
      </w:pPr>
    </w:p>
    <w:p w:rsidR="00901FE0" w:rsidRDefault="00901FE0" w:rsidP="004E7E95">
      <w:pPr>
        <w:contextualSpacing/>
        <w:jc w:val="both"/>
      </w:pPr>
    </w:p>
    <w:sectPr w:rsidR="0090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2DE8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CA"/>
    <w:rsid w:val="001650B9"/>
    <w:rsid w:val="00173859"/>
    <w:rsid w:val="00294083"/>
    <w:rsid w:val="003262CA"/>
    <w:rsid w:val="004316FF"/>
    <w:rsid w:val="004E7E95"/>
    <w:rsid w:val="0065204E"/>
    <w:rsid w:val="00684D46"/>
    <w:rsid w:val="0075489A"/>
    <w:rsid w:val="007F7D55"/>
    <w:rsid w:val="00901FE0"/>
    <w:rsid w:val="00AE08DE"/>
    <w:rsid w:val="00B03DC1"/>
    <w:rsid w:val="00B41AD7"/>
    <w:rsid w:val="00E3609C"/>
    <w:rsid w:val="00F41BD2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D5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F7D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7F7D55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7F7D5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7F7D5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01F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D5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F7D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7F7D55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7F7D5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7F7D5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01F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A725-104C-48DF-9AF7-B79C365B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21</cp:revision>
  <cp:lastPrinted>2017-11-20T00:11:00Z</cp:lastPrinted>
  <dcterms:created xsi:type="dcterms:W3CDTF">2017-11-06T01:14:00Z</dcterms:created>
  <dcterms:modified xsi:type="dcterms:W3CDTF">2017-11-20T00:17:00Z</dcterms:modified>
</cp:coreProperties>
</file>