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5" w:rsidRPr="000347E5" w:rsidRDefault="000347E5" w:rsidP="000347E5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0347E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0347E5" w:rsidRPr="000347E5" w:rsidRDefault="000347E5" w:rsidP="000347E5">
      <w:pPr>
        <w:jc w:val="center"/>
        <w:rPr>
          <w:rFonts w:eastAsiaTheme="minorEastAsia"/>
          <w:b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0347E5" w:rsidRPr="000347E5" w:rsidRDefault="000347E5" w:rsidP="000347E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2017 года.</w:t>
      </w:r>
    </w:p>
    <w:p w:rsidR="000347E5" w:rsidRPr="000347E5" w:rsidRDefault="000347E5" w:rsidP="00034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D9A" w:rsidRPr="00584D9A" w:rsidRDefault="00584D9A" w:rsidP="00584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6" w:history="1">
        <w:r w:rsidRPr="00584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18.07.2017 г.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9.07.2017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Pr="00584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Федеральный закон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Сусуманского городского округа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47E5" w:rsidRPr="00BD19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BD19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9E5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0347E5" w:rsidRPr="005F08AD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47E5" w:rsidRPr="00A607F7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7F7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№ 17, следующие изменения (дополнения):</w:t>
      </w:r>
    </w:p>
    <w:p w:rsidR="000347E5" w:rsidRPr="005F08AD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347E5" w:rsidRPr="00556F8C" w:rsidRDefault="008C206B" w:rsidP="0003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4A29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7E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347E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</w:t>
      </w:r>
      <w:r w:rsidR="00416B6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47E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="00416B6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4.1</w:t>
      </w:r>
      <w:r w:rsidR="00C260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6B6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7E5"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  <w:proofErr w:type="gramEnd"/>
    </w:p>
    <w:p w:rsidR="003C09DB" w:rsidRPr="00593624" w:rsidRDefault="000347E5" w:rsidP="003C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3C09DB">
        <w:rPr>
          <w:rFonts w:ascii="Times New Roman" w:hAnsi="Times New Roman" w:cs="Times New Roman"/>
          <w:sz w:val="24"/>
          <w:szCs w:val="24"/>
        </w:rPr>
        <w:t>О</w:t>
      </w:r>
      <w:r w:rsidR="003C09DB">
        <w:rPr>
          <w:rFonts w:ascii="Times New Roman" w:hAnsi="Times New Roman" w:cs="Times New Roman"/>
          <w:sz w:val="24"/>
          <w:szCs w:val="24"/>
        </w:rPr>
        <w:t xml:space="preserve">существление в ценовых зонах теплоснабжения муниципального контроля за выполнением </w:t>
      </w:r>
      <w:r w:rsidR="003C09DB" w:rsidRPr="00593624">
        <w:rPr>
          <w:rFonts w:ascii="Times New Roman" w:hAnsi="Times New Roman" w:cs="Times New Roman"/>
          <w:sz w:val="24"/>
          <w:szCs w:val="24"/>
        </w:rPr>
        <w:t xml:space="preserve">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="003C09DB" w:rsidRPr="005936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09DB" w:rsidRPr="00593624">
        <w:rPr>
          <w:rFonts w:ascii="Times New Roman" w:hAnsi="Times New Roman" w:cs="Times New Roman"/>
          <w:sz w:val="24"/>
          <w:szCs w:val="24"/>
        </w:rPr>
        <w:t xml:space="preserve"> </w:t>
      </w:r>
      <w:r w:rsidR="003C09DB" w:rsidRPr="00593624">
        <w:rPr>
          <w:rFonts w:ascii="Times New Roman" w:hAnsi="Times New Roman" w:cs="Times New Roman"/>
          <w:sz w:val="24"/>
          <w:szCs w:val="24"/>
        </w:rPr>
        <w:t>«О теплоснабжении»</w:t>
      </w:r>
      <w:proofErr w:type="gramStart"/>
      <w:r w:rsidR="00C2602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93624">
        <w:rPr>
          <w:rFonts w:ascii="Times New Roman" w:hAnsi="Times New Roman" w:cs="Times New Roman"/>
          <w:sz w:val="24"/>
          <w:szCs w:val="24"/>
        </w:rPr>
        <w:t>.</w:t>
      </w:r>
    </w:p>
    <w:p w:rsidR="000347E5" w:rsidRPr="00593624" w:rsidRDefault="008C206B" w:rsidP="008C206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24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47E5" w:rsidRPr="00593624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A25F46" w:rsidRPr="00593624">
        <w:rPr>
          <w:rFonts w:ascii="Times New Roman" w:eastAsia="Calibri" w:hAnsi="Times New Roman" w:cs="Times New Roman"/>
          <w:sz w:val="24"/>
          <w:szCs w:val="24"/>
        </w:rPr>
        <w:t>10</w:t>
      </w:r>
      <w:r w:rsidR="000347E5" w:rsidRPr="00593624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A25F46" w:rsidRPr="00593624">
        <w:rPr>
          <w:rFonts w:ascii="Times New Roman" w:eastAsia="Calibri" w:hAnsi="Times New Roman" w:cs="Times New Roman"/>
          <w:sz w:val="24"/>
          <w:szCs w:val="24"/>
        </w:rPr>
        <w:t>7</w:t>
      </w:r>
      <w:r w:rsidR="000347E5" w:rsidRPr="0059362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9414D" w:rsidRDefault="000347E5" w:rsidP="00894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2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89414D" w:rsidRPr="00593624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</w:t>
      </w:r>
      <w:r w:rsidR="0089414D">
        <w:rPr>
          <w:rFonts w:ascii="Times New Roman" w:hAnsi="Times New Roman" w:cs="Times New Roman"/>
          <w:sz w:val="24"/>
          <w:szCs w:val="24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89414D">
        <w:rPr>
          <w:rFonts w:ascii="Times New Roman" w:hAnsi="Times New Roman" w:cs="Times New Roman"/>
          <w:sz w:val="24"/>
          <w:szCs w:val="24"/>
        </w:rPr>
        <w:t>.</w:t>
      </w:r>
      <w:r w:rsidR="008941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93624">
        <w:rPr>
          <w:rFonts w:ascii="Times New Roman" w:hAnsi="Times New Roman" w:cs="Times New Roman"/>
          <w:sz w:val="24"/>
          <w:szCs w:val="24"/>
        </w:rPr>
        <w:t>.</w:t>
      </w:r>
    </w:p>
    <w:p w:rsidR="008A7182" w:rsidRDefault="008A7182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1.3. Статью 34 дополнить частью 5</w:t>
      </w:r>
      <w:r w:rsidR="007232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следующего содержания:</w:t>
      </w:r>
    </w:p>
    <w:p w:rsidR="00076239" w:rsidRDefault="00723293" w:rsidP="00ED3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3A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076239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</w:t>
      </w:r>
      <w:r w:rsidR="00076239" w:rsidRPr="0007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39" w:rsidRPr="004933A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6239" w:rsidRPr="00493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76239">
        <w:rPr>
          <w:rFonts w:ascii="Times New Roman" w:hAnsi="Times New Roman" w:cs="Times New Roman"/>
          <w:sz w:val="24"/>
          <w:szCs w:val="24"/>
        </w:rPr>
        <w:t xml:space="preserve"> избрание главы </w:t>
      </w:r>
      <w:proofErr w:type="spellStart"/>
      <w:r w:rsidR="00076239" w:rsidRPr="004933A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6239" w:rsidRPr="00493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76239">
        <w:rPr>
          <w:rFonts w:ascii="Times New Roman" w:hAnsi="Times New Roman" w:cs="Times New Roman"/>
          <w:sz w:val="24"/>
          <w:szCs w:val="24"/>
        </w:rPr>
        <w:t xml:space="preserve">, избираемого </w:t>
      </w:r>
      <w:r w:rsidR="00076239" w:rsidRPr="0069022B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proofErr w:type="spellStart"/>
      <w:r w:rsidR="00076239" w:rsidRPr="006902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6239" w:rsidRPr="0069022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76239">
        <w:rPr>
          <w:rFonts w:ascii="Times New Roman" w:hAnsi="Times New Roman" w:cs="Times New Roman"/>
          <w:sz w:val="24"/>
          <w:szCs w:val="24"/>
        </w:rPr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 w:rsidR="00ED3063">
        <w:rPr>
          <w:rFonts w:ascii="Times New Roman" w:hAnsi="Times New Roman" w:cs="Times New Roman"/>
          <w:sz w:val="24"/>
          <w:szCs w:val="24"/>
        </w:rPr>
        <w:t xml:space="preserve"> </w:t>
      </w:r>
      <w:r w:rsidR="00076239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="00076239">
        <w:rPr>
          <w:rFonts w:ascii="Times New Roman" w:hAnsi="Times New Roman" w:cs="Times New Roman"/>
          <w:sz w:val="24"/>
          <w:szCs w:val="24"/>
        </w:rPr>
        <w:t>Собрания</w:t>
      </w:r>
      <w:r w:rsidR="00076239" w:rsidRPr="0069022B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spellStart"/>
      <w:r w:rsidR="00076239" w:rsidRPr="006902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6239" w:rsidRPr="0069022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07623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76239">
        <w:rPr>
          <w:rFonts w:ascii="Times New Roman" w:hAnsi="Times New Roman" w:cs="Times New Roman"/>
          <w:sz w:val="24"/>
          <w:szCs w:val="24"/>
        </w:rPr>
        <w:t>осталось менее шести месяцев</w:t>
      </w:r>
      <w:r w:rsidR="00076239">
        <w:rPr>
          <w:rFonts w:ascii="Times New Roman" w:hAnsi="Times New Roman" w:cs="Times New Roman"/>
          <w:sz w:val="24"/>
          <w:szCs w:val="24"/>
        </w:rPr>
        <w:t>,</w:t>
      </w:r>
      <w:r w:rsidR="00076239">
        <w:rPr>
          <w:rFonts w:ascii="Times New Roman" w:hAnsi="Times New Roman" w:cs="Times New Roman"/>
          <w:sz w:val="24"/>
          <w:szCs w:val="24"/>
        </w:rPr>
        <w:t xml:space="preserve"> избрание главы </w:t>
      </w:r>
      <w:proofErr w:type="spellStart"/>
      <w:r w:rsidR="00ED3063" w:rsidRPr="006902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D3063" w:rsidRPr="0069022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76239">
        <w:rPr>
          <w:rFonts w:ascii="Times New Roman" w:hAnsi="Times New Roman" w:cs="Times New Roman"/>
          <w:sz w:val="24"/>
          <w:szCs w:val="24"/>
        </w:rPr>
        <w:t xml:space="preserve">из числа кандидатов, представленных конкурсной комиссией по результатам конкурса, </w:t>
      </w:r>
      <w:r w:rsidR="00ED3063" w:rsidRPr="00E06D69">
        <w:rPr>
          <w:rFonts w:ascii="Times New Roman" w:hAnsi="Times New Roman" w:cs="Times New Roman"/>
          <w:sz w:val="24"/>
          <w:szCs w:val="24"/>
        </w:rPr>
        <w:t>осуществляется</w:t>
      </w:r>
      <w:r w:rsidR="00ED3063">
        <w:rPr>
          <w:rFonts w:ascii="Times New Roman" w:hAnsi="Times New Roman" w:cs="Times New Roman"/>
          <w:sz w:val="24"/>
          <w:szCs w:val="24"/>
        </w:rPr>
        <w:t xml:space="preserve"> </w:t>
      </w:r>
      <w:r w:rsidR="00076239">
        <w:rPr>
          <w:rFonts w:ascii="Times New Roman" w:hAnsi="Times New Roman" w:cs="Times New Roman"/>
          <w:sz w:val="24"/>
          <w:szCs w:val="24"/>
        </w:rPr>
        <w:t>в течение трех месяцев со дня избрания Собрания</w:t>
      </w:r>
      <w:r w:rsidR="00076239" w:rsidRPr="0069022B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spellStart"/>
      <w:r w:rsidR="00076239" w:rsidRPr="006902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6239" w:rsidRPr="0069022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076239">
        <w:rPr>
          <w:rFonts w:ascii="Times New Roman" w:hAnsi="Times New Roman" w:cs="Times New Roman"/>
          <w:sz w:val="24"/>
          <w:szCs w:val="24"/>
        </w:rPr>
        <w:t>округа в правомочном составе</w:t>
      </w:r>
      <w:proofErr w:type="gramStart"/>
      <w:r w:rsidR="00076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063">
        <w:rPr>
          <w:rFonts w:ascii="Times New Roman" w:hAnsi="Times New Roman" w:cs="Times New Roman"/>
          <w:sz w:val="24"/>
          <w:szCs w:val="24"/>
        </w:rPr>
        <w:t>»</w:t>
      </w:r>
      <w:r w:rsidR="00C72F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3063" w:rsidRDefault="00ED3063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5658" w:rsidRDefault="00115658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1.4.</w:t>
      </w:r>
      <w:r w:rsidR="00372A5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Статью </w:t>
      </w:r>
      <w:r w:rsidR="00593624">
        <w:rPr>
          <w:rFonts w:ascii="Times New Roman" w:eastAsiaTheme="minorEastAsia" w:hAnsi="Times New Roman"/>
          <w:sz w:val="24"/>
          <w:szCs w:val="24"/>
          <w:lang w:eastAsia="ru-RU"/>
        </w:rPr>
        <w:t>58 дополнить частью</w:t>
      </w:r>
      <w:r w:rsidR="00372A57">
        <w:rPr>
          <w:rFonts w:ascii="Times New Roman" w:eastAsiaTheme="minorEastAsia" w:hAnsi="Times New Roman"/>
          <w:sz w:val="24"/>
          <w:szCs w:val="24"/>
          <w:lang w:eastAsia="ru-RU"/>
        </w:rPr>
        <w:t xml:space="preserve"> 6 следующего содерж</w:t>
      </w:r>
      <w:r w:rsidR="0078735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372A57">
        <w:rPr>
          <w:rFonts w:ascii="Times New Roman" w:eastAsiaTheme="minorEastAsia" w:hAnsi="Times New Roman"/>
          <w:sz w:val="24"/>
          <w:szCs w:val="24"/>
          <w:lang w:eastAsia="ru-RU"/>
        </w:rPr>
        <w:t>ния:</w:t>
      </w:r>
    </w:p>
    <w:p w:rsidR="00ED3063" w:rsidRDefault="00372A57" w:rsidP="00ED3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ED3063">
        <w:rPr>
          <w:rFonts w:ascii="Times New Roman" w:hAnsi="Times New Roman" w:cs="Times New Roman"/>
          <w:sz w:val="24"/>
          <w:szCs w:val="24"/>
        </w:rPr>
        <w:t xml:space="preserve">Изложение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става в новой редакции муниципальным правовым актом о внесении изменений и дополнений в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 не допускается. В этом случае принимается новый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став, а ранее действующий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>става</w:t>
      </w:r>
      <w:proofErr w:type="gramStart"/>
      <w:r w:rsidR="00ED3063">
        <w:rPr>
          <w:rFonts w:ascii="Times New Roman" w:hAnsi="Times New Roman" w:cs="Times New Roman"/>
          <w:sz w:val="24"/>
          <w:szCs w:val="24"/>
        </w:rPr>
        <w:t>.</w:t>
      </w:r>
      <w:r w:rsidR="00ED3063">
        <w:rPr>
          <w:rFonts w:ascii="Times New Roman" w:hAnsi="Times New Roman" w:cs="Times New Roman"/>
          <w:sz w:val="24"/>
          <w:szCs w:val="24"/>
        </w:rPr>
        <w:t>»</w:t>
      </w:r>
      <w:r w:rsidR="00593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658" w:rsidRDefault="00115658" w:rsidP="001156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1.5. </w:t>
      </w:r>
      <w:r w:rsidRPr="00A25F46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25F46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A25F46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ED3063" w:rsidRDefault="00115658" w:rsidP="00ED3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D3063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</w:t>
      </w:r>
      <w:r w:rsidR="00ED3063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</w:t>
      </w:r>
      <w:r w:rsidR="00ED3063">
        <w:rPr>
          <w:rFonts w:ascii="Times New Roman" w:hAnsi="Times New Roman" w:cs="Times New Roman"/>
          <w:sz w:val="24"/>
          <w:szCs w:val="24"/>
        </w:rPr>
        <w:t>исключением случаев приведения У</w:t>
      </w:r>
      <w:r w:rsidR="00ED3063">
        <w:rPr>
          <w:rFonts w:ascii="Times New Roman" w:hAnsi="Times New Roman" w:cs="Times New Roman"/>
          <w:sz w:val="24"/>
          <w:szCs w:val="24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593624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proofErr w:type="spellStart"/>
      <w:r w:rsidR="005936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936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D3063">
        <w:rPr>
          <w:rFonts w:ascii="Times New Roman" w:hAnsi="Times New Roman" w:cs="Times New Roman"/>
          <w:sz w:val="24"/>
          <w:szCs w:val="24"/>
        </w:rPr>
        <w:t>, принявшего муниципальный правовой акт о внесении указанных</w:t>
      </w:r>
      <w:proofErr w:type="gramEnd"/>
      <w:r w:rsidR="00ED3063">
        <w:rPr>
          <w:rFonts w:ascii="Times New Roman" w:hAnsi="Times New Roman" w:cs="Times New Roman"/>
          <w:sz w:val="24"/>
          <w:szCs w:val="24"/>
        </w:rPr>
        <w:t xml:space="preserve"> изменений и дополнений в </w:t>
      </w:r>
      <w:r w:rsidR="00593624">
        <w:rPr>
          <w:rFonts w:ascii="Times New Roman" w:hAnsi="Times New Roman" w:cs="Times New Roman"/>
          <w:sz w:val="24"/>
          <w:szCs w:val="24"/>
        </w:rPr>
        <w:t>У</w:t>
      </w:r>
      <w:r w:rsidR="00ED3063">
        <w:rPr>
          <w:rFonts w:ascii="Times New Roman" w:hAnsi="Times New Roman" w:cs="Times New Roman"/>
          <w:sz w:val="24"/>
          <w:szCs w:val="24"/>
        </w:rPr>
        <w:t>став</w:t>
      </w:r>
      <w:proofErr w:type="gramStart"/>
      <w:r w:rsidR="0059362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347E5" w:rsidRPr="005F08AD" w:rsidRDefault="00ED3063" w:rsidP="00593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E5" w:rsidRPr="005F08AD">
        <w:rPr>
          <w:rFonts w:ascii="Times New Roman" w:eastAsia="Calibri" w:hAnsi="Times New Roman" w:cs="Times New Roman"/>
          <w:sz w:val="24"/>
          <w:szCs w:val="24"/>
        </w:rPr>
        <w:t>2.</w:t>
      </w:r>
      <w:r w:rsidR="008C206B" w:rsidRPr="005F0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7E5" w:rsidRPr="005F08A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21.07.2005 г. № 97-ФЗ «О государственной регистрации уставов муниципальных образований»:</w:t>
      </w:r>
    </w:p>
    <w:p w:rsidR="000347E5" w:rsidRPr="005F08AD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0347E5" w:rsidRPr="005F08AD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0347E5" w:rsidRPr="005F08AD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0347E5" w:rsidRPr="005F08AD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08AD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0347E5" w:rsidRPr="000347E5" w:rsidRDefault="000347E5" w:rsidP="000347E5">
      <w:pPr>
        <w:rPr>
          <w:rFonts w:eastAsiaTheme="minorEastAsia"/>
          <w:lang w:eastAsia="ru-RU"/>
        </w:rPr>
      </w:pPr>
    </w:p>
    <w:p w:rsidR="000347E5" w:rsidRPr="000347E5" w:rsidRDefault="000347E5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2017 года № ______</w:t>
      </w:r>
    </w:p>
    <w:p w:rsidR="000347E5" w:rsidRPr="000347E5" w:rsidRDefault="000347E5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2F2FAD" w:rsidRDefault="002F2FAD"/>
    <w:p w:rsidR="002F2FAD" w:rsidRDefault="002F2FAD"/>
    <w:p w:rsidR="002F2FAD" w:rsidRDefault="002F2FAD"/>
    <w:sectPr w:rsidR="002F2FAD" w:rsidSect="000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6F7"/>
    <w:multiLevelType w:val="hybridMultilevel"/>
    <w:tmpl w:val="BC10300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F"/>
    <w:rsid w:val="000347E5"/>
    <w:rsid w:val="0004729F"/>
    <w:rsid w:val="00076239"/>
    <w:rsid w:val="00087F9E"/>
    <w:rsid w:val="00115658"/>
    <w:rsid w:val="00284712"/>
    <w:rsid w:val="002A3E65"/>
    <w:rsid w:val="002F2FAD"/>
    <w:rsid w:val="00372A57"/>
    <w:rsid w:val="003C09DB"/>
    <w:rsid w:val="00416B65"/>
    <w:rsid w:val="004933A4"/>
    <w:rsid w:val="004F27CF"/>
    <w:rsid w:val="004F61B8"/>
    <w:rsid w:val="005135EE"/>
    <w:rsid w:val="00556F8C"/>
    <w:rsid w:val="00584D9A"/>
    <w:rsid w:val="00593624"/>
    <w:rsid w:val="005F08AD"/>
    <w:rsid w:val="0069022B"/>
    <w:rsid w:val="00723293"/>
    <w:rsid w:val="00787352"/>
    <w:rsid w:val="00873735"/>
    <w:rsid w:val="0089414D"/>
    <w:rsid w:val="008A7182"/>
    <w:rsid w:val="008C206B"/>
    <w:rsid w:val="008D3B2F"/>
    <w:rsid w:val="008F7D2C"/>
    <w:rsid w:val="0090304C"/>
    <w:rsid w:val="009C66F5"/>
    <w:rsid w:val="00A25F46"/>
    <w:rsid w:val="00A607F7"/>
    <w:rsid w:val="00B723D6"/>
    <w:rsid w:val="00BD19E5"/>
    <w:rsid w:val="00BF58EC"/>
    <w:rsid w:val="00C2602D"/>
    <w:rsid w:val="00C72F17"/>
    <w:rsid w:val="00C85F14"/>
    <w:rsid w:val="00CB274B"/>
    <w:rsid w:val="00CF4516"/>
    <w:rsid w:val="00D41357"/>
    <w:rsid w:val="00E06D69"/>
    <w:rsid w:val="00E16F43"/>
    <w:rsid w:val="00E3225A"/>
    <w:rsid w:val="00ED3063"/>
    <w:rsid w:val="00F126E6"/>
    <w:rsid w:val="00F25981"/>
    <w:rsid w:val="00F82E66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8D2BD1B3AE0E7446A9CE7280EDF8D23AA6C2C077543329F5B75D4A46122D54C21A86BC7Fp4P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2017-05-15T06:33:00Z</cp:lastPrinted>
  <dcterms:created xsi:type="dcterms:W3CDTF">2017-05-14T20:57:00Z</dcterms:created>
  <dcterms:modified xsi:type="dcterms:W3CDTF">2017-10-03T06:04:00Z</dcterms:modified>
</cp:coreProperties>
</file>