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8" w:rsidRDefault="004631E8" w:rsidP="004631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 СУСУМАНСКОГО  </w:t>
      </w:r>
    </w:p>
    <w:p w:rsidR="004631E8" w:rsidRDefault="004631E8" w:rsidP="004631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Default="004631E8" w:rsidP="004631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2019 года     №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2018 - 2020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рассмотрев ходатайство управления по делам молодежи, культуре и спорту,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28.09.2017 г. № 549 2. Считать утратившим силу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28.09.2017 г. № 549 «Об утверждении муниципальной программы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2018 - 2020 годы» следующие изменения:</w:t>
      </w:r>
    </w:p>
    <w:p w:rsidR="00B354A6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муниципальной прогр</w:t>
      </w:r>
      <w:r w:rsidR="00B354A6">
        <w:rPr>
          <w:rFonts w:ascii="Times New Roman" w:hAnsi="Times New Roman"/>
          <w:sz w:val="24"/>
          <w:szCs w:val="24"/>
        </w:rPr>
        <w:t xml:space="preserve">аммы изложить в новой редакции: </w:t>
      </w:r>
    </w:p>
    <w:p w:rsidR="004631E8" w:rsidRDefault="00B354A6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631E8">
        <w:rPr>
          <w:rFonts w:ascii="Times New Roman" w:hAnsi="Times New Roman"/>
          <w:sz w:val="24"/>
          <w:szCs w:val="24"/>
        </w:rPr>
        <w:t xml:space="preserve">Профилактика правонарушений и борьба с преступностью на территории </w:t>
      </w:r>
      <w:proofErr w:type="spellStart"/>
      <w:r w:rsidR="004631E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1E8">
        <w:rPr>
          <w:rFonts w:ascii="Times New Roman" w:hAnsi="Times New Roman"/>
          <w:sz w:val="24"/>
          <w:szCs w:val="24"/>
        </w:rPr>
        <w:t xml:space="preserve"> городского округа на 2018-2022 годы»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«Приложение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постановлением  администрации 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Сусуманского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округа  от 28.909.2017 г. № 459 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«Об утверждении  муниципальной               программы </w:t>
      </w:r>
    </w:p>
    <w:p w:rsidR="004631E8" w:rsidRDefault="004631E8" w:rsidP="004631E8">
      <w:pPr>
        <w:jc w:val="right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«Профилактика правонарушений и борьба с преступностью на территории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Сусуманского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округа </w:t>
      </w:r>
    </w:p>
    <w:p w:rsidR="004631E8" w:rsidRDefault="004631E8" w:rsidP="004631E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2018 - 2022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631E8" w:rsidRDefault="004631E8" w:rsidP="004631E8">
      <w:pPr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2018 - 2022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 годы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-обеспечение безопасности и правопорядка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округе, совершенствование системы профилактики правонарушений и преступлений, противодействие причинам и условиям, способствующим их совершению;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-профилактика алкоголизма, противодействие незаконному обороту, распространению и употреблению наркотических средств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-снижение роста правонарушений и  преступлений, совершаемых несовершеннолетними гражданами.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-координация деятельности и взаимодействие субъектов профилактики правонарушений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в целях обеспечения безопасности и правопорядка;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-создание условий для деятельности добровольных формирований по охране общественного порядка;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терроризма, 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-профилактика правонарушений и преступлений  в общественных местах и на улицах; 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подростковой преступности, деструктивного поведения личности;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-формирование у подростков и молодежи ценности  здорового и социально активного образа жизни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-удельный вес  регистрируемых противоправных посягатель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авнении с предыдущим периодом;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удельный вес раскрытых преступлений от общего количества совершенных преступлений;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-удельный вес преступлений, совершенных ранее судимыми лицами, от общего количества преступлений;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количество граждан, попавших в сложную жизненную ситуацию, которым оказана материальная помощь;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количество  граждан, участвующих в охране общественного порядка в качестве членов добровольной народной дружины;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количество мероприятий  по адаптации, реабилитации и 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реинтеграции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проверок и практических тренировок на объектах образования,  культуры, спорта, ТЭК при угрозе совершения террористического акта;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-количество мероприятий, проводимых в сфере профилактики экстремизма и терроризма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установленных систем видеонаблюдения в общественных местах и на улицах (единиц);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число лиц с установленным впервые в жизни диагнозом "наркомания" или взятых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профучет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-удельный вес учащихся, охваченных профилактическими  мероприятиями, в сравнении с предыдущим периодом;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-удельный вес  преступлений в сфере незаконного оборота наркотиков в общем количестве преступлений;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-удельный вес преступлений и правонарушений, совершенных в состоянии алкогольного опьянения;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 материалов антинаркотической профилактической направленности, ежегодно публикуемых в СМИ;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-удельный вес преступлений, совершенных несовершеннолетними, от общего количества преступлений;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-количество межведомственных рейдов, направленных на снижение уровня детской преступности и правонарушений, совершаемых несовершеннолетними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местам массового скопления молодежи, по улицам города и поселков, в семьи граждан и т.д.;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E85C9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 2601,0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409,8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 540,3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550,3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550,3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550,3</w:t>
            </w:r>
          </w:p>
          <w:p w:rsidR="004631E8" w:rsidRDefault="00E85C9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2601,0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409,8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-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 550,3</w:t>
            </w:r>
          </w:p>
          <w:p w:rsidR="004631E8" w:rsidRDefault="004631E8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550,3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550,3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2019 г.-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2021 -.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г.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г.-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  <w:p w:rsidR="004631E8" w:rsidRDefault="004631E8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2021 -.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- 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2021 -. – 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4631E8" w:rsidRDefault="004631E8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</w:t>
            </w:r>
            <w:r w:rsidR="00E8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Default="004631E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4631E8" w:rsidRDefault="004631E8" w:rsidP="004631E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.Характеристика и анализ текущего состояния сферы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2017 года состояние </w:t>
      </w:r>
      <w:proofErr w:type="gramStart"/>
      <w:r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характеризуется увеличением массива регистрируемых противоправных посягательств. На фоне общего роста преступлений наблюдается тенденция роста преступлений, совершенных в общественных местах  и на улицах. По статистическим данным в общественных местах в основном совершаются кражи, угоны автотранспортных средств, повреждения имущества.  Охрана общественного порядка становится одной из приоритетных задач, к решению которой привлекаются не только сотрудники </w:t>
      </w:r>
      <w:proofErr w:type="spellStart"/>
      <w:r>
        <w:rPr>
          <w:rFonts w:ascii="Times New Roman" w:hAnsi="Times New Roman"/>
          <w:sz w:val="24"/>
          <w:szCs w:val="24"/>
        </w:rPr>
        <w:t>Отд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ВД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но и добровольные правоохранительные объединения : казачество, добровольная народная дружина.  Федеральным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апреля 2014 г. N 44-ФЗ "Об участии граждан в охране общественного порядка" определены принципы и основные формы участия граждан в охране общественного порядка, а также полномочия органов государственной власти по оказанию поддержки гражданам и их объединениям, участвующим в охране общественного порядка</w:t>
      </w: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снижение </w:t>
      </w:r>
      <w:proofErr w:type="gramStart"/>
      <w:r>
        <w:rPr>
          <w:rFonts w:ascii="Times New Roman" w:hAnsi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преступлений в сфере незаконного оборота наркотических средств  факты их потребления и хранения продолжают выявляться. В ходе проведенных оперативно-розыскных мероприятий и следственных действий продолжается изъятие  наркотических веществ, что свидетельствует о наличии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округа, их немедицинском потреблении и недостаточной антинаркотической профилактической работе. </w:t>
      </w:r>
      <w:proofErr w:type="spellStart"/>
      <w:r>
        <w:rPr>
          <w:rFonts w:ascii="Times New Roman" w:hAnsi="Times New Roman"/>
          <w:sz w:val="24"/>
          <w:szCs w:val="24"/>
        </w:rPr>
        <w:t>Наркоситуация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округе остается напряженной.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2017 год на учет поставлено 7 преступлений, совершенных несовершеннолетними лицами, в отношении них возбуждено 10 уголовных дел. В комиссию по делам несовершеннолетних и защите их прав направлено 87 материалов об административных правонарушениях. Все это свидетельствует о необходимости активизации проведения профилактической работы в образовательных организациях, координации действий всех субъектов профилактики детской преступности.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условиях увеличения количества мигрантов остается актуальным выполнение требований антитеррористической защищенности объектов (территорий),  повышение бдительности граждан в условиях угроз совершения террористических актов по месту проживания и на объектах с массовым пребыванием граждан, устранение условий возникновения актов и действий, угрожающих безопасности</w:t>
      </w:r>
      <w:r>
        <w:rPr>
          <w:rFonts w:cs="Arial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жизни и здоровью граждан.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профилактике преступлений в сфере имущественных отношений требуется материальная поддержка граждан, попавших в сложную жизненную ситуацию, оказавшихся у черты или за чертой бедности. Такая поддержка будет способствовать снижению социальной напряженности в обществе, декриминализации социально уязвимых слоев населения округа.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Указанные выше обстоятельства обуславливают необходимость разработки и реализации муниципальной программы,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а также мероприятий, позволяющих обеспечить согласованность действий по профилактике и борьбе с незаконным оборотом наркотических средств, профилактике распространения идей экстремизма и терроризма, совершенствования форм и методов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профилактической работы с несовершеннолетним гражданами.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</w:p>
    <w:p w:rsidR="00B354A6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Цели и задачи муниципальной программы, целевые показатели реализации муниципальной программы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2018 - 2020 годы»    </w:t>
      </w:r>
    </w:p>
    <w:p w:rsidR="00B354A6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11"/>
        <w:gridCol w:w="1113"/>
        <w:gridCol w:w="1025"/>
        <w:gridCol w:w="1026"/>
        <w:gridCol w:w="1027"/>
        <w:gridCol w:w="1027"/>
        <w:gridCol w:w="1027"/>
        <w:gridCol w:w="1249"/>
      </w:tblGrid>
      <w:tr w:rsidR="00B354A6" w:rsidRPr="00B354A6" w:rsidTr="00B354A6">
        <w:tc>
          <w:tcPr>
            <w:tcW w:w="709" w:type="dxa"/>
            <w:vMerge w:val="restart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111" w:type="dxa"/>
            <w:vMerge w:val="restart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4631E8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Pr="004631E8">
              <w:rPr>
                <w:rFonts w:ascii="Times New Roman" w:hAnsi="Times New Roman"/>
                <w:lang w:eastAsia="en-US"/>
              </w:rPr>
              <w:t>целей) и задач, целевых показателей</w:t>
            </w:r>
          </w:p>
        </w:tc>
        <w:tc>
          <w:tcPr>
            <w:tcW w:w="1113" w:type="dxa"/>
            <w:vMerge w:val="restart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5132" w:type="dxa"/>
            <w:gridSpan w:val="5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49" w:type="dxa"/>
            <w:vMerge w:val="restart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B354A6" w:rsidRPr="00B354A6" w:rsidTr="00B354A6">
        <w:tc>
          <w:tcPr>
            <w:tcW w:w="709" w:type="dxa"/>
            <w:vMerge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</w:tcPr>
          <w:p w:rsidR="00B354A6" w:rsidRPr="00B354A6" w:rsidRDefault="00B354A6" w:rsidP="00B354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2018 г.</w:t>
            </w:r>
          </w:p>
        </w:tc>
        <w:tc>
          <w:tcPr>
            <w:tcW w:w="1026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2019 г.</w:t>
            </w:r>
          </w:p>
        </w:tc>
        <w:tc>
          <w:tcPr>
            <w:tcW w:w="1027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1027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1027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2022 г</w:t>
            </w:r>
          </w:p>
        </w:tc>
        <w:tc>
          <w:tcPr>
            <w:tcW w:w="1249" w:type="dxa"/>
            <w:vMerge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54A6" w:rsidRPr="00B354A6" w:rsidTr="00B354A6">
        <w:tc>
          <w:tcPr>
            <w:tcW w:w="709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1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7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7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354A6" w:rsidRPr="00B354A6" w:rsidTr="00B354A6">
        <w:tc>
          <w:tcPr>
            <w:tcW w:w="709" w:type="dxa"/>
          </w:tcPr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05" w:type="dxa"/>
            <w:gridSpan w:val="8"/>
          </w:tcPr>
          <w:p w:rsidR="00B354A6" w:rsidRPr="004631E8" w:rsidRDefault="00B354A6" w:rsidP="00B354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Цель 1. Обеспечение безопасности и правопорядка в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Сусуманском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городском округе,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  <w:p w:rsidR="00B354A6" w:rsidRPr="00B354A6" w:rsidRDefault="00B354A6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458C" w:rsidRPr="00B354A6" w:rsidTr="00883AD9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05" w:type="dxa"/>
            <w:gridSpan w:val="8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Задача 1. Координация деятельности и взаимодействие субъектов профилактики правонарушений на территории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городского округа в целях обеспечения </w:t>
            </w:r>
            <w:proofErr w:type="spellStart"/>
            <w:proofErr w:type="gramStart"/>
            <w:r w:rsidRPr="004631E8">
              <w:rPr>
                <w:rFonts w:ascii="Times New Roman" w:hAnsi="Times New Roman"/>
                <w:lang w:eastAsia="en-US"/>
              </w:rPr>
              <w:t>безопасн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ости</w:t>
            </w:r>
            <w:proofErr w:type="gramEnd"/>
            <w:r w:rsidRPr="004631E8">
              <w:rPr>
                <w:rFonts w:ascii="Times New Roman" w:hAnsi="Times New Roman"/>
                <w:lang w:eastAsia="en-US"/>
              </w:rPr>
              <w:t xml:space="preserve"> и правопорядка</w:t>
            </w:r>
          </w:p>
        </w:tc>
      </w:tr>
      <w:tr w:rsidR="00DB458C" w:rsidRPr="00B354A6" w:rsidTr="00B354A6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11" w:type="dxa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 регистрируемых противоправных посягатель</w:t>
            </w:r>
            <w:proofErr w:type="gramStart"/>
            <w:r w:rsidRPr="004631E8">
              <w:rPr>
                <w:rFonts w:ascii="Times New Roman" w:hAnsi="Times New Roman"/>
                <w:lang w:eastAsia="en-US"/>
              </w:rPr>
              <w:t>ств в ср</w:t>
            </w:r>
            <w:proofErr w:type="gramEnd"/>
            <w:r w:rsidRPr="004631E8">
              <w:rPr>
                <w:rFonts w:ascii="Times New Roman" w:hAnsi="Times New Roman"/>
                <w:lang w:eastAsia="en-US"/>
              </w:rPr>
              <w:t>авнении с предыдущим периодом</w:t>
            </w:r>
          </w:p>
        </w:tc>
        <w:tc>
          <w:tcPr>
            <w:tcW w:w="1113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1025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49" w:type="dxa"/>
            <w:vMerge w:val="restart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Стратегия национальной безопасности Российской Федерации, утвержденная Указом Президента Российской Федерации от 31 декабря 2015 г. N 68</w:t>
            </w:r>
          </w:p>
        </w:tc>
      </w:tr>
      <w:tr w:rsidR="00DB458C" w:rsidRPr="00B354A6" w:rsidTr="00B354A6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11" w:type="dxa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раскрытых преступлений от общего количества совершенных преступлений</w:t>
            </w:r>
          </w:p>
        </w:tc>
        <w:tc>
          <w:tcPr>
            <w:tcW w:w="1113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1025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26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458C" w:rsidRPr="00B354A6" w:rsidTr="00B354A6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11" w:type="dxa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преступлений, совершенных ранее судимыми лицами, от общего количества преступлений</w:t>
            </w:r>
          </w:p>
        </w:tc>
        <w:tc>
          <w:tcPr>
            <w:tcW w:w="1113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1025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26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458C" w:rsidRPr="00B354A6" w:rsidTr="00B354A6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11" w:type="dxa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Количество граждан, попавших в сложную </w:t>
            </w:r>
            <w:r w:rsidRPr="004631E8">
              <w:rPr>
                <w:rFonts w:ascii="Times New Roman" w:hAnsi="Times New Roman"/>
                <w:lang w:eastAsia="en-US"/>
              </w:rPr>
              <w:lastRenderedPageBreak/>
              <w:t>жизненную ситуацию, которым оказана материальная помощь</w:t>
            </w:r>
          </w:p>
        </w:tc>
        <w:tc>
          <w:tcPr>
            <w:tcW w:w="1113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025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26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458C" w:rsidRPr="00B354A6" w:rsidTr="00D62A86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9605" w:type="dxa"/>
            <w:gridSpan w:val="8"/>
          </w:tcPr>
          <w:p w:rsidR="00DB458C" w:rsidRPr="004631E8" w:rsidRDefault="00DB458C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2. Создание условий для деятельности добровольных формирований по охране общественного порядка</w:t>
            </w:r>
          </w:p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B458C" w:rsidRPr="00B354A6" w:rsidTr="00B354A6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11" w:type="dxa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 граждан, участвующих в охране общественного порядка в качестве членов добровольной народной дружины</w:t>
            </w:r>
          </w:p>
        </w:tc>
        <w:tc>
          <w:tcPr>
            <w:tcW w:w="1113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25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6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7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Федера</w:t>
            </w:r>
            <w:r w:rsidRPr="004631E8">
              <w:rPr>
                <w:rFonts w:ascii="Times New Roman" w:hAnsi="Times New Roman"/>
                <w:lang w:eastAsia="en-US"/>
              </w:rPr>
              <w:t>льный закон</w:t>
            </w:r>
            <w:r w:rsidRPr="004631E8">
              <w:rPr>
                <w:lang w:eastAsia="en-US"/>
              </w:rPr>
              <w:t xml:space="preserve"> </w:t>
            </w:r>
            <w:r w:rsidRPr="004631E8">
              <w:rPr>
                <w:rFonts w:ascii="Times New Roman" w:hAnsi="Times New Roman"/>
                <w:lang w:eastAsia="en-US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"/>
                <w:attr w:name="Year" w:val="2014"/>
              </w:smartTagPr>
              <w:r w:rsidRPr="004631E8">
                <w:rPr>
                  <w:rFonts w:ascii="Times New Roman" w:hAnsi="Times New Roman"/>
                  <w:lang w:eastAsia="en-US"/>
                </w:rPr>
                <w:t xml:space="preserve">2 апреля </w:t>
              </w:r>
              <w:smartTag w:uri="urn:schemas-microsoft-com:office:smarttags" w:element="metricconverter">
                <w:smartTagPr>
                  <w:attr w:name="ProductID" w:val="2014 г"/>
                </w:smartTagPr>
                <w:r w:rsidRPr="004631E8">
                  <w:rPr>
                    <w:rFonts w:ascii="Times New Roman" w:hAnsi="Times New Roman"/>
                    <w:lang w:eastAsia="en-US"/>
                  </w:rPr>
                  <w:t>2014 г</w:t>
                </w:r>
              </w:smartTag>
              <w:r w:rsidRPr="004631E8">
                <w:rPr>
                  <w:rFonts w:ascii="Times New Roman" w:hAnsi="Times New Roman"/>
                  <w:lang w:eastAsia="en-US"/>
                </w:rPr>
                <w:t>.</w:t>
              </w:r>
            </w:smartTag>
            <w:r w:rsidRPr="004631E8">
              <w:rPr>
                <w:rFonts w:ascii="Times New Roman" w:hAnsi="Times New Roman"/>
                <w:lang w:eastAsia="en-US"/>
              </w:rPr>
              <w:t xml:space="preserve"> N 44-ФЗ "Об участии граждан в охране общественного порядка</w:t>
            </w:r>
          </w:p>
        </w:tc>
      </w:tr>
      <w:tr w:rsidR="00DB458C" w:rsidRPr="00B354A6" w:rsidTr="009853DA">
        <w:tc>
          <w:tcPr>
            <w:tcW w:w="709" w:type="dxa"/>
          </w:tcPr>
          <w:p w:rsidR="00DB458C" w:rsidRPr="00B354A6" w:rsidRDefault="00DB458C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05" w:type="dxa"/>
            <w:gridSpan w:val="8"/>
          </w:tcPr>
          <w:p w:rsidR="00DB458C" w:rsidRPr="00B354A6" w:rsidRDefault="00DB458C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3. 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</w:tcPr>
          <w:p w:rsidR="00F24178" w:rsidRPr="00B354A6" w:rsidRDefault="00F24178" w:rsidP="00DB458C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Количество мероприятий  по адаптации, реабилитации и социальной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реинтеграции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</w:t>
            </w: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vMerge w:val="restart"/>
          </w:tcPr>
          <w:p w:rsidR="00F24178" w:rsidRPr="004631E8" w:rsidRDefault="00F24178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Комплексный план противодействия </w:t>
            </w:r>
          </w:p>
          <w:p w:rsidR="00F24178" w:rsidRPr="004631E8" w:rsidRDefault="00F24178" w:rsidP="00DB458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В.В.Путиным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28.12.2018г. (Пр-2665)</w:t>
            </w:r>
          </w:p>
          <w:p w:rsidR="00F24178" w:rsidRPr="00B354A6" w:rsidRDefault="00F24178" w:rsidP="00DB458C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7" w:history="1">
              <w:r w:rsidRPr="004631E8">
                <w:rPr>
                  <w:rStyle w:val="a3"/>
                  <w:rFonts w:ascii="Times New Roman" w:hAnsi="Times New Roman"/>
                  <w:lang w:eastAsia="en-US"/>
                </w:rPr>
                <w:t>закон</w:t>
              </w:r>
            </w:hyperlink>
            <w:r w:rsidRPr="004631E8">
              <w:rPr>
                <w:rFonts w:ascii="Times New Roman" w:hAnsi="Times New Roman"/>
                <w:lang w:eastAsia="en-US"/>
              </w:rPr>
              <w:t xml:space="preserve"> от 6 марта 2006 г. N 35-ФЗ "О противодействии терроризму</w:t>
            </w: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11" w:type="dxa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проверок и практических тренировок на объектах образования, культуры, спорта, ТЭК при угрозе совершения террористического акта</w:t>
            </w: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vMerge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11" w:type="dxa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мероприятий, проводимых в сфере профилактики экстремизма и терроризма</w:t>
            </w: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9" w:type="dxa"/>
            <w:vMerge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84206D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605" w:type="dxa"/>
            <w:gridSpan w:val="8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4. Профилактика правонарушений и преступлений в общественных местах и на улицах</w:t>
            </w: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11" w:type="dxa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Количество установленных систем видеонаблюдения в общественных местах </w:t>
            </w:r>
            <w:r w:rsidRPr="004631E8">
              <w:rPr>
                <w:rFonts w:ascii="Times New Roman" w:hAnsi="Times New Roman"/>
                <w:lang w:eastAsia="en-US"/>
              </w:rPr>
              <w:lastRenderedPageBreak/>
              <w:t>и на улицах</w:t>
            </w: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Стратегия национальной безопасности </w:t>
            </w:r>
            <w:r w:rsidRPr="004631E8">
              <w:rPr>
                <w:rFonts w:ascii="Times New Roman" w:hAnsi="Times New Roman"/>
                <w:lang w:eastAsia="en-US"/>
              </w:rPr>
              <w:lastRenderedPageBreak/>
              <w:t>Российской Федерации, утвержденная Указом Президента Российской Федерации от 31 декабря 2015 г. N 68</w:t>
            </w:r>
          </w:p>
        </w:tc>
      </w:tr>
      <w:tr w:rsidR="00F24178" w:rsidRPr="00B354A6" w:rsidTr="00DB6D5E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9605" w:type="dxa"/>
            <w:gridSpan w:val="8"/>
          </w:tcPr>
          <w:p w:rsidR="00F24178" w:rsidRPr="004631E8" w:rsidRDefault="00F24178" w:rsidP="00F2417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Цель 2. Профилактика алкоголизма, противодействие незаконному обороту, распространению и употреблению наркотических средств на территории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BA44EF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605" w:type="dxa"/>
            <w:gridSpan w:val="8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1. 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</w:t>
            </w: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11" w:type="dxa"/>
          </w:tcPr>
          <w:p w:rsidR="00F24178" w:rsidRPr="004631E8" w:rsidRDefault="00F24178" w:rsidP="00F24178">
            <w:pPr>
              <w:ind w:firstLine="0"/>
              <w:rPr>
                <w:rFonts w:cs="Arial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Число лиц с установленным впервые в жизни диагнозом "наркомания" или взятых впервые на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профучет</w:t>
            </w:r>
            <w:proofErr w:type="spellEnd"/>
          </w:p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 w:val="restart"/>
          </w:tcPr>
          <w:p w:rsidR="00F24178" w:rsidRPr="004631E8" w:rsidRDefault="00E85C97" w:rsidP="00F24178">
            <w:pPr>
              <w:spacing w:before="200"/>
              <w:ind w:firstLine="0"/>
              <w:rPr>
                <w:rFonts w:ascii="Times New Roman" w:hAnsi="Times New Roman"/>
                <w:lang w:eastAsia="en-US"/>
              </w:rPr>
            </w:pPr>
            <w:hyperlink r:id="rId8" w:history="1">
              <w:r w:rsidR="00F24178" w:rsidRPr="004631E8">
                <w:rPr>
                  <w:rStyle w:val="a3"/>
                  <w:rFonts w:ascii="Times New Roman" w:hAnsi="Times New Roman"/>
                  <w:lang w:eastAsia="en-US"/>
                </w:rPr>
                <w:t>Стратегия</w:t>
              </w:r>
            </w:hyperlink>
            <w:r w:rsidR="00F24178" w:rsidRPr="004631E8">
              <w:rPr>
                <w:rFonts w:ascii="Times New Roman" w:hAnsi="Times New Roman"/>
                <w:lang w:eastAsia="en-US"/>
              </w:rPr>
              <w:t xml:space="preserve"> государственной антинаркотической политики Российской Федерации до 2020 года, утвержденная Указом Президента Российской Федерации 9 июня 2010 г. N 690</w:t>
            </w:r>
          </w:p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11" w:type="dxa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</w:t>
            </w: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11" w:type="dxa"/>
          </w:tcPr>
          <w:p w:rsidR="00F24178" w:rsidRPr="00B354A6" w:rsidRDefault="00F24178" w:rsidP="00F24178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 преступлений в сфере незаконного оборота наркотиков в общем количестве преступлений</w:t>
            </w:r>
          </w:p>
        </w:tc>
        <w:tc>
          <w:tcPr>
            <w:tcW w:w="1113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25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26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7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9" w:type="dxa"/>
            <w:vMerge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120A45">
        <w:trPr>
          <w:trHeight w:val="3470"/>
        </w:trPr>
        <w:tc>
          <w:tcPr>
            <w:tcW w:w="709" w:type="dxa"/>
          </w:tcPr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11" w:type="dxa"/>
          </w:tcPr>
          <w:p w:rsidR="00F24178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преступлений и правонарушений, совершенных в состоянии алкогольного опьянения</w:t>
            </w:r>
          </w:p>
        </w:tc>
        <w:tc>
          <w:tcPr>
            <w:tcW w:w="1113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25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26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7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27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27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9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Стратегия национальной безопасности Российской Федерации, утвержденная Указом Президента Российской Федерации от 31 декабря 2015 г. N 68</w:t>
            </w:r>
          </w:p>
        </w:tc>
      </w:tr>
      <w:tr w:rsidR="00120A45" w:rsidRPr="00B354A6" w:rsidTr="00EB1016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605" w:type="dxa"/>
            <w:gridSpan w:val="8"/>
          </w:tcPr>
          <w:p w:rsidR="00120A45" w:rsidRPr="004631E8" w:rsidRDefault="00120A45" w:rsidP="00120A4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Задача 2.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4631E8">
              <w:rPr>
                <w:rFonts w:ascii="Times New Roman" w:hAnsi="Times New Roman"/>
                <w:lang w:eastAsia="en-US"/>
              </w:rPr>
              <w:t>прекурсоров</w:t>
            </w:r>
            <w:proofErr w:type="spellEnd"/>
            <w:r w:rsidRPr="004631E8">
              <w:rPr>
                <w:rFonts w:ascii="Times New Roman" w:hAnsi="Times New Roman"/>
                <w:lang w:eastAsia="en-US"/>
              </w:rPr>
              <w:t>;</w:t>
            </w:r>
          </w:p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24178" w:rsidRPr="00B354A6" w:rsidTr="00B354A6">
        <w:tc>
          <w:tcPr>
            <w:tcW w:w="709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11" w:type="dxa"/>
          </w:tcPr>
          <w:p w:rsidR="00F24178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</w:t>
            </w:r>
          </w:p>
        </w:tc>
        <w:tc>
          <w:tcPr>
            <w:tcW w:w="1113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25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7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7" w:type="dxa"/>
          </w:tcPr>
          <w:p w:rsidR="00F24178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9" w:type="dxa"/>
          </w:tcPr>
          <w:p w:rsidR="00120A45" w:rsidRPr="004631E8" w:rsidRDefault="00E85C97" w:rsidP="00120A45">
            <w:pPr>
              <w:spacing w:before="200"/>
              <w:ind w:firstLine="0"/>
              <w:rPr>
                <w:rFonts w:ascii="Times New Roman" w:hAnsi="Times New Roman"/>
                <w:lang w:eastAsia="en-US"/>
              </w:rPr>
            </w:pPr>
            <w:hyperlink r:id="rId9" w:history="1">
              <w:r w:rsidR="00120A45" w:rsidRPr="004631E8">
                <w:rPr>
                  <w:rStyle w:val="a3"/>
                  <w:rFonts w:ascii="Times New Roman" w:hAnsi="Times New Roman"/>
                  <w:lang w:eastAsia="en-US"/>
                </w:rPr>
                <w:t>Стратегия</w:t>
              </w:r>
            </w:hyperlink>
            <w:r w:rsidR="00120A45" w:rsidRPr="004631E8">
              <w:rPr>
                <w:rFonts w:ascii="Times New Roman" w:hAnsi="Times New Roman"/>
                <w:lang w:eastAsia="en-US"/>
              </w:rPr>
              <w:t xml:space="preserve"> государственной антинаркотической политики </w:t>
            </w:r>
            <w:r w:rsidR="00120A45" w:rsidRPr="004631E8">
              <w:rPr>
                <w:rFonts w:ascii="Times New Roman" w:hAnsi="Times New Roman"/>
                <w:lang w:eastAsia="en-US"/>
              </w:rPr>
              <w:lastRenderedPageBreak/>
              <w:t>Российской Федерации до 2020 года, утвержденная Указом Президента Российской Федерации 9 июня 2010 г. N 690</w:t>
            </w:r>
          </w:p>
          <w:p w:rsidR="00F24178" w:rsidRPr="00B354A6" w:rsidRDefault="00F24178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0A45" w:rsidRPr="00B354A6" w:rsidTr="00472178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9605" w:type="dxa"/>
            <w:gridSpan w:val="8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Цель 3. Снижение роста правонарушений и преступлений, совершаемых несовершеннолетними гражданами</w:t>
            </w:r>
          </w:p>
        </w:tc>
      </w:tr>
      <w:tr w:rsidR="00120A45" w:rsidRPr="00B354A6" w:rsidTr="0044764F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605" w:type="dxa"/>
            <w:gridSpan w:val="8"/>
          </w:tcPr>
          <w:p w:rsidR="00120A45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1. Профилактика подростковой преступности</w:t>
            </w:r>
          </w:p>
        </w:tc>
      </w:tr>
      <w:tr w:rsidR="00120A45" w:rsidRPr="00B354A6" w:rsidTr="00B354A6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11" w:type="dxa"/>
          </w:tcPr>
          <w:p w:rsidR="00120A45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1113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25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vMerge w:val="restart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10" w:history="1">
              <w:r w:rsidRPr="004631E8">
                <w:rPr>
                  <w:rStyle w:val="a3"/>
                  <w:rFonts w:ascii="Times New Roman" w:hAnsi="Times New Roman"/>
                  <w:lang w:eastAsia="en-US"/>
                </w:rPr>
                <w:t>закон</w:t>
              </w:r>
            </w:hyperlink>
            <w:r w:rsidRPr="004631E8">
              <w:rPr>
                <w:rFonts w:ascii="Times New Roman" w:hAnsi="Times New Roman"/>
                <w:lang w:eastAsia="en-US"/>
              </w:rPr>
              <w:t xml:space="preserve"> от 23 июня 2016 г. N 182-ФЗ "Об основах системы профилактики правонарушений в Российской Федерации»</w:t>
            </w:r>
          </w:p>
        </w:tc>
      </w:tr>
      <w:tr w:rsidR="00120A45" w:rsidRPr="00B354A6" w:rsidTr="00B354A6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11" w:type="dxa"/>
          </w:tcPr>
          <w:p w:rsidR="00120A45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 w:rsidRPr="004631E8">
              <w:rPr>
                <w:rFonts w:ascii="Times New Roman" w:hAnsi="Times New Roman"/>
                <w:lang w:eastAsia="en-US"/>
              </w:rPr>
              <w:t>Количество межведомственных рейдов, направленных на снижение уровня детской преступности и правонарушений, совершаемых несовершеннолетними (</w:t>
            </w:r>
            <w:proofErr w:type="gramStart"/>
            <w:r w:rsidRPr="004631E8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4631E8">
              <w:rPr>
                <w:rFonts w:ascii="Times New Roman" w:hAnsi="Times New Roman"/>
                <w:lang w:eastAsia="en-US"/>
              </w:rPr>
              <w:t xml:space="preserve"> местам массового скопления молодежи, по улицам города и поселков, в семьи граждан и т.</w:t>
            </w:r>
          </w:p>
        </w:tc>
        <w:tc>
          <w:tcPr>
            <w:tcW w:w="1113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25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26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49" w:type="dxa"/>
            <w:vMerge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0A45" w:rsidRPr="00B354A6" w:rsidTr="009B36C2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9605" w:type="dxa"/>
            <w:gridSpan w:val="8"/>
          </w:tcPr>
          <w:p w:rsidR="00120A45" w:rsidRPr="004631E8" w:rsidRDefault="00120A45" w:rsidP="00120A4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631E8">
              <w:rPr>
                <w:rFonts w:ascii="Times New Roman" w:hAnsi="Times New Roman"/>
                <w:lang w:eastAsia="en-US"/>
              </w:rPr>
              <w:t>Задача 2 Формирование у подростков и молодежи ценности  здорового и социально активного образа жизни</w:t>
            </w:r>
          </w:p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0A45" w:rsidRPr="00B354A6" w:rsidTr="00B354A6">
        <w:tc>
          <w:tcPr>
            <w:tcW w:w="709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111" w:type="dxa"/>
          </w:tcPr>
          <w:p w:rsidR="00120A45" w:rsidRPr="00B354A6" w:rsidRDefault="00120A45" w:rsidP="00120A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  <w:tc>
          <w:tcPr>
            <w:tcW w:w="1113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25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26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120A45" w:rsidRPr="00B354A6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</w:tcPr>
          <w:p w:rsidR="00120A45" w:rsidRPr="00120A45" w:rsidRDefault="00120A45" w:rsidP="004631E8">
            <w:pPr>
              <w:ind w:firstLine="0"/>
              <w:jc w:val="center"/>
              <w:rPr>
                <w:rFonts w:ascii="Times New Roman" w:hAnsi="Times New Roman"/>
              </w:rPr>
            </w:pPr>
            <w:r w:rsidRPr="00120A45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11" w:history="1">
              <w:r w:rsidRPr="00120A45">
                <w:rPr>
                  <w:rStyle w:val="a3"/>
                  <w:rFonts w:ascii="Times New Roman" w:hAnsi="Times New Roman"/>
                  <w:lang w:eastAsia="en-US"/>
                </w:rPr>
                <w:t>закон</w:t>
              </w:r>
            </w:hyperlink>
            <w:r w:rsidRPr="00120A45">
              <w:rPr>
                <w:rFonts w:ascii="Times New Roman" w:hAnsi="Times New Roman"/>
                <w:lang w:eastAsia="en-US"/>
              </w:rPr>
              <w:t xml:space="preserve"> от 23 июня 2016 г. N 182-ФЗ "Об основах системы профилактики правонарушений в Российской Федерации»</w:t>
            </w:r>
          </w:p>
        </w:tc>
      </w:tr>
    </w:tbl>
    <w:p w:rsidR="004631E8" w:rsidRPr="00B354A6" w:rsidRDefault="004631E8" w:rsidP="004631E8">
      <w:pPr>
        <w:jc w:val="center"/>
        <w:rPr>
          <w:rFonts w:ascii="Times New Roman" w:hAnsi="Times New Roman"/>
        </w:rPr>
      </w:pPr>
      <w:r w:rsidRPr="00B354A6">
        <w:rPr>
          <w:rFonts w:ascii="Times New Roman" w:hAnsi="Times New Roman"/>
        </w:rPr>
        <w:t xml:space="preserve">   </w:t>
      </w:r>
    </w:p>
    <w:p w:rsidR="004631E8" w:rsidRDefault="004631E8" w:rsidP="004631E8">
      <w:pPr>
        <w:rPr>
          <w:rFonts w:ascii="Times New Roman" w:hAnsi="Times New Roman" w:cstheme="minorBidi"/>
          <w:sz w:val="24"/>
          <w:szCs w:val="24"/>
          <w:lang w:eastAsia="en-US"/>
        </w:rPr>
      </w:pP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.План мероприятий по выполнению муниципальной программы «Профилактика правонарушений и борьба с </w:t>
      </w:r>
      <w:proofErr w:type="gramStart"/>
      <w:r>
        <w:rPr>
          <w:rFonts w:ascii="Times New Roman" w:hAnsi="Times New Roman"/>
          <w:sz w:val="24"/>
          <w:szCs w:val="24"/>
        </w:rPr>
        <w:t>преступностью 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20A45">
        <w:rPr>
          <w:rFonts w:ascii="Times New Roman" w:hAnsi="Times New Roman"/>
          <w:sz w:val="24"/>
          <w:szCs w:val="24"/>
        </w:rPr>
        <w:t xml:space="preserve">  городского округа на 2018-2022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4631E8" w:rsidRDefault="004631E8" w:rsidP="004631E8">
      <w:pPr>
        <w:ind w:left="360" w:firstLine="348"/>
        <w:contextualSpacing/>
        <w:rPr>
          <w:rFonts w:ascii="Times New Roman" w:hAnsi="Times New Roman" w:cstheme="minorBidi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Муниципальная программа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содержит пять основных мероприятий: Профилактика правонарушений и преступлений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«Усиление роли общественности в     профилактике правонарушений и борьбе с преступностью», «Профилактика правонарушений по отдельным видам противоправной деятельности»,  «Профилактика  правонарушений среди несовершеннолетних и молодежи», «Реализация мероприятий по оказанию адресной помощи гражданам, попавшим в сложную жизненную ситуацию»,  имеющих различные механизмы реализации.</w:t>
      </w:r>
    </w:p>
    <w:p w:rsidR="004631E8" w:rsidRDefault="004631E8" w:rsidP="004631E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 основного мероприятия «Профилактика правонарушений и преступлений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муниципальной программы за счет собственных финансовых средств, предусмотренных по основной деятельности  на период реализации программы,  осуществляют   выполнение   программных мероприятий.</w:t>
      </w:r>
    </w:p>
    <w:p w:rsidR="004631E8" w:rsidRDefault="004631E8" w:rsidP="004631E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«Усиление роли общественности в     профилактике правонарушений и борьбе с преступностью» исполнителем  осуществляется страхование жизни и здоровья  членов добровольной народной дружины, укрепление материально-технической базы добровольной народной дружины, стимулирование деятельности по охране общественного порядка – выплата вознаграждения за несение дежу</w:t>
      </w:r>
      <w:proofErr w:type="gramStart"/>
      <w:r>
        <w:rPr>
          <w:rFonts w:ascii="Times New Roman" w:hAnsi="Times New Roman"/>
          <w:sz w:val="24"/>
          <w:szCs w:val="24"/>
        </w:rPr>
        <w:t>рств чл</w:t>
      </w:r>
      <w:proofErr w:type="gramEnd"/>
      <w:r>
        <w:rPr>
          <w:rFonts w:ascii="Times New Roman" w:hAnsi="Times New Roman"/>
          <w:sz w:val="24"/>
          <w:szCs w:val="24"/>
        </w:rPr>
        <w:t>енами добровольной народной дружины.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жизни и здоровья членов добровольной народной дружины осуществляется на основании списка, подписанного командиром добровольной народной дружины. В  списке  содержатся следующие данные: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члена добровольной народной дружины;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месяц, год рождения;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по месту жительства;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СНИЛС;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списку прилагаются  согласия членов добровольной народной дружины  на обработку персональных данных.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Приобретение материально-технических средств осуществляется на основании заявки командира добровольной народной дружины на имя главы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 Положением об условиях и порядке выплаты материального вознаграждения членам добровольной народной дружины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утвержденным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11.08.2016 г. № 436.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По основному мероприятию «Профилактика правонарушений по отдельным видам противоправной деятельности»  исполнение мероприятия «Установка видеонаблюдения»    реализуются исполнителями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 от 05.04.2013 г. № 44-ФЗ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 основному мероприятию «Борьба с преступностью»  в рамках исполнения мероприятия «Профилактика повторных преступлений лицами, освободившимися из мест лишения свободы» администрацией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Сусуманского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городского округа  осуществляется выплата финансовой помощи гражданам, вернувшимся из мест лишения свободы и имеющим регистрацию на территории округа, а также  обратившимся с заявлением  на имя главы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Сусуманского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городского округа об оказании им помощи.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 заявлению  прилагаются следующие документы: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- копия паспорта (2.3 стр. и стр. с регистрацией);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- справка об освобождении  из мест лишения свободы.</w:t>
      </w:r>
    </w:p>
    <w:p w:rsidR="004631E8" w:rsidRDefault="004631E8" w:rsidP="004631E8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Помощь оказывается единовременно в размере 1000  (одной тысячи) рублей.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>По основному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мероприятию «Профилактика  правонарушений среди несовершеннолетних и молодежи.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мероприятий программные финансовые средства  реализуются в соответствии со следующим механизмом: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за   15     календарных        дней       до     мероприятия   комитет по образованию           издает приказ о проведении мероприятия с приложением сметы расходов в пределах запланированных лимитов;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 мероприятия  получает    денежные средства в соответствии с приказом комитета по образованию и сметой расходов;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        фактического         проведения            мероприятия      в        3-хдневный срок   исполнитель </w:t>
      </w:r>
      <w:proofErr w:type="gramStart"/>
      <w:r>
        <w:rPr>
          <w:rFonts w:ascii="Times New Roman" w:hAnsi="Times New Roman"/>
          <w:sz w:val="24"/>
          <w:szCs w:val="24"/>
        </w:rPr>
        <w:t>отчитывается 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проведенном мероприятии и произведенных расходах, отчет предоставляется  в соответствии с бюджетным законодательством.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рамках основного мероприятия «Реализация мероприятий по оказанию адресной помощи гражданам, попавшим в сложную жизненную ситуацию»  адресная помощь оказывается  гражданам, имеющим постоянную  или временную регистрацию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при предоставлении всех необходимых документов по решению Межведомственной комиссии по контролю за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муниципальных программ «Профилактика правонарушений и</w:t>
      </w:r>
      <w:proofErr w:type="gramEnd"/>
      <w:r>
        <w:rPr>
          <w:rFonts w:ascii="Times New Roman" w:hAnsi="Times New Roman"/>
          <w:sz w:val="24"/>
          <w:szCs w:val="24"/>
        </w:rPr>
        <w:t xml:space="preserve"> борьба с преступностью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2018- 2020 годы»  (далее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омиссия).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Материальная помощь в размере до трех тысяч рублей предоставляется один раз в год  гражданам, нуждающимся в помощи  и обратившимся за помощью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в сектор  исполнения полномочий управления правового обеспечения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а также по ходатайству МОГКУСП и СОН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социальный центр»,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>, МОГКУ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населения», комитета по образованию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подведомственных комитету по образованию  учреждений,  на основании личного заявления (ходатайства)  и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 соответствии с решением Комиссии при  предоставлении следующих документов: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58"/>
        <w:gridCol w:w="5189"/>
      </w:tblGrid>
      <w:tr w:rsidR="004631E8" w:rsidTr="004631E8">
        <w:trPr>
          <w:cantSplit/>
        </w:trPr>
        <w:tc>
          <w:tcPr>
            <w:tcW w:w="4770" w:type="dxa"/>
            <w:hideMark/>
          </w:tcPr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паспорта (2,3 стр., место регистрации);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копия пенсионного  удостоверения (при наличии);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копия удостоверения на льготу (при наличии);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выписка из финансово-лицевого счета (для граждан, проживающих в частном секторе предоставить домовую книгу);</w:t>
            </w:r>
          </w:p>
        </w:tc>
        <w:tc>
          <w:tcPr>
            <w:tcW w:w="5403" w:type="dxa"/>
          </w:tcPr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копия свидетельства о рождении (для несовершеннолетних граждан);</w:t>
            </w:r>
          </w:p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е) справка с места учебы детей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при необходимости);</w:t>
            </w:r>
          </w:p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справки обо всех видах доходов (зарплата, стипендии, пособия)  за 3 предыдущих месяца, о размере пенсии за месяц;</w:t>
            </w:r>
          </w:p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з) справка из центра занятости (если состоит на учете).</w:t>
            </w:r>
          </w:p>
          <w:p w:rsidR="004631E8" w:rsidRDefault="004631E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31E8" w:rsidTr="004631E8">
        <w:trPr>
          <w:cantSplit/>
        </w:trPr>
        <w:tc>
          <w:tcPr>
            <w:tcW w:w="4770" w:type="dxa"/>
          </w:tcPr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</w:pPr>
          </w:p>
          <w:p w:rsidR="004631E8" w:rsidRDefault="004631E8">
            <w:pPr>
              <w:pStyle w:val="2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5403" w:type="dxa"/>
          </w:tcPr>
          <w:p w:rsidR="004631E8" w:rsidRDefault="004631E8">
            <w:pPr>
              <w:pStyle w:val="2"/>
              <w:spacing w:after="0" w:line="240" w:lineRule="auto"/>
              <w:ind w:left="-108"/>
              <w:contextualSpacing/>
              <w:jc w:val="both"/>
            </w:pPr>
          </w:p>
        </w:tc>
      </w:tr>
    </w:tbl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лицам, оказавшимся в трудной жизненной ситуации,  обратившимся за помощью, в исключительных случаях может быть предоставлена два раза в год по решению Комиссии.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808"/>
        <w:gridCol w:w="2015"/>
        <w:gridCol w:w="1638"/>
        <w:gridCol w:w="766"/>
        <w:gridCol w:w="754"/>
        <w:gridCol w:w="755"/>
        <w:gridCol w:w="755"/>
        <w:gridCol w:w="755"/>
        <w:gridCol w:w="749"/>
        <w:gridCol w:w="1353"/>
      </w:tblGrid>
      <w:tr w:rsidR="0042383E" w:rsidTr="00C90A66">
        <w:tc>
          <w:tcPr>
            <w:tcW w:w="808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015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4" w:type="dxa"/>
            <w:gridSpan w:val="6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53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Номер строки целевых показателей, на </w:t>
            </w:r>
            <w:r w:rsidRPr="0042383E">
              <w:rPr>
                <w:rFonts w:ascii="Times New Roman" w:hAnsi="Times New Roman"/>
                <w:lang w:eastAsia="en-US"/>
              </w:rPr>
              <w:lastRenderedPageBreak/>
              <w:t>достижение которых направлены мероприятия</w:t>
            </w:r>
          </w:p>
        </w:tc>
      </w:tr>
      <w:tr w:rsidR="0042383E" w:rsidTr="00C90A66">
        <w:tc>
          <w:tcPr>
            <w:tcW w:w="808" w:type="dxa"/>
            <w:vMerge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015" w:type="dxa"/>
            <w:vMerge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2018г.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2019г.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2021г.</w:t>
            </w:r>
          </w:p>
        </w:tc>
        <w:tc>
          <w:tcPr>
            <w:tcW w:w="749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1353" w:type="dxa"/>
            <w:vMerge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4E5FAA" w:rsidTr="00C90A66">
        <w:tc>
          <w:tcPr>
            <w:tcW w:w="808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</w:t>
            </w:r>
          </w:p>
        </w:tc>
        <w:tc>
          <w:tcPr>
            <w:tcW w:w="2015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5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5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5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49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353" w:type="dxa"/>
          </w:tcPr>
          <w:p w:rsidR="0042383E" w:rsidRPr="0042383E" w:rsidRDefault="0042383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4E5FAA" w:rsidTr="00C90A66">
        <w:tc>
          <w:tcPr>
            <w:tcW w:w="80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2601,0</w:t>
            </w:r>
          </w:p>
        </w:tc>
        <w:tc>
          <w:tcPr>
            <w:tcW w:w="754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550,3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550,3</w:t>
            </w:r>
          </w:p>
        </w:tc>
        <w:tc>
          <w:tcPr>
            <w:tcW w:w="749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550,3</w:t>
            </w:r>
          </w:p>
        </w:tc>
        <w:tc>
          <w:tcPr>
            <w:tcW w:w="1353" w:type="dxa"/>
          </w:tcPr>
          <w:p w:rsidR="0042383E" w:rsidRPr="0042383E" w:rsidRDefault="00A628BB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2383E" w:rsidTr="00C90A66">
        <w:tc>
          <w:tcPr>
            <w:tcW w:w="80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2383E" w:rsidRPr="0042383E" w:rsidRDefault="00A628BB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2383E" w:rsidTr="00C90A66">
        <w:tc>
          <w:tcPr>
            <w:tcW w:w="80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2383E" w:rsidRPr="0042383E" w:rsidRDefault="00A628BB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2383E" w:rsidTr="00C90A66">
        <w:tc>
          <w:tcPr>
            <w:tcW w:w="80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2601,0</w:t>
            </w:r>
          </w:p>
        </w:tc>
        <w:tc>
          <w:tcPr>
            <w:tcW w:w="754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550,3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550,3</w:t>
            </w:r>
          </w:p>
        </w:tc>
        <w:tc>
          <w:tcPr>
            <w:tcW w:w="749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550,3</w:t>
            </w:r>
          </w:p>
        </w:tc>
        <w:tc>
          <w:tcPr>
            <w:tcW w:w="1353" w:type="dxa"/>
          </w:tcPr>
          <w:p w:rsidR="0042383E" w:rsidRPr="0042383E" w:rsidRDefault="00A628BB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2383E" w:rsidTr="00C90A66">
        <w:tc>
          <w:tcPr>
            <w:tcW w:w="80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5.</w:t>
            </w:r>
          </w:p>
        </w:tc>
        <w:tc>
          <w:tcPr>
            <w:tcW w:w="201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2383E" w:rsidRPr="0042383E" w:rsidRDefault="00A628BB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преступлений на территории </w:t>
            </w:r>
            <w:proofErr w:type="spellStart"/>
            <w:r w:rsidRPr="0042383E">
              <w:rPr>
                <w:rFonts w:ascii="Times New Roman" w:hAnsi="Times New Roman"/>
                <w:i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i/>
                <w:lang w:eastAsia="en-US"/>
              </w:rPr>
              <w:t xml:space="preserve"> городского округа</w:t>
            </w:r>
          </w:p>
        </w:tc>
        <w:tc>
          <w:tcPr>
            <w:tcW w:w="1638" w:type="dxa"/>
            <w:vMerge w:val="restart"/>
          </w:tcPr>
          <w:p w:rsidR="00C90A66" w:rsidRPr="0042383E" w:rsidRDefault="00C90A66" w:rsidP="00C90A6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  <w:p w:rsidR="00C90A66" w:rsidRPr="0042383E" w:rsidRDefault="00C90A66" w:rsidP="00C90A66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Отд. МВД России</w:t>
            </w:r>
          </w:p>
        </w:tc>
        <w:tc>
          <w:tcPr>
            <w:tcW w:w="766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A628BB" w:rsidRDefault="00A628BB" w:rsidP="00A628B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3</w:t>
            </w:r>
          </w:p>
          <w:p w:rsidR="00A628BB" w:rsidRPr="0042383E" w:rsidRDefault="00A628BB" w:rsidP="00A628B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4</w:t>
            </w:r>
          </w:p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C90A66" w:rsidTr="00C90A66">
        <w:tc>
          <w:tcPr>
            <w:tcW w:w="808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1.2.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Усиление роли общественности в профилактике правонарушений и борьбе с преступностью</w:t>
            </w:r>
          </w:p>
        </w:tc>
        <w:tc>
          <w:tcPr>
            <w:tcW w:w="1638" w:type="dxa"/>
            <w:vMerge w:val="restart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231,2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E85C97" w:rsidTr="00C90A66">
        <w:tc>
          <w:tcPr>
            <w:tcW w:w="808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231,2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1.3.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преступлений на территории </w:t>
            </w:r>
            <w:proofErr w:type="spellStart"/>
            <w:r w:rsidRPr="0042383E">
              <w:rPr>
                <w:rFonts w:ascii="Times New Roman" w:hAnsi="Times New Roman"/>
                <w:i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i/>
                <w:lang w:eastAsia="en-US"/>
              </w:rPr>
              <w:t xml:space="preserve"> городского округа</w:t>
            </w:r>
          </w:p>
        </w:tc>
        <w:tc>
          <w:tcPr>
            <w:tcW w:w="1638" w:type="dxa"/>
            <w:vMerge w:val="restart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1341,0</w:t>
            </w:r>
          </w:p>
        </w:tc>
        <w:tc>
          <w:tcPr>
            <w:tcW w:w="754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</w:tcPr>
          <w:p w:rsidR="00C90A66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A628BB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</w:t>
            </w:r>
          </w:p>
          <w:p w:rsidR="00A628BB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12</w:t>
            </w:r>
          </w:p>
          <w:p w:rsidR="00A628BB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</w:t>
            </w:r>
          </w:p>
          <w:p w:rsidR="00A628BB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</w:t>
            </w:r>
          </w:p>
          <w:p w:rsidR="00A628BB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</w:t>
            </w:r>
          </w:p>
          <w:p w:rsidR="00A628BB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</w:p>
          <w:p w:rsidR="00A628BB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</w:tc>
      </w:tr>
      <w:tr w:rsidR="00C90A66" w:rsidTr="00C90A66">
        <w:tc>
          <w:tcPr>
            <w:tcW w:w="808" w:type="dxa"/>
          </w:tcPr>
          <w:p w:rsidR="00C90A66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1341,0</w:t>
            </w:r>
          </w:p>
        </w:tc>
        <w:tc>
          <w:tcPr>
            <w:tcW w:w="754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320,0</w:t>
            </w:r>
          </w:p>
        </w:tc>
        <w:tc>
          <w:tcPr>
            <w:tcW w:w="755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</w:tcPr>
          <w:p w:rsidR="00C90A66" w:rsidRPr="0042383E" w:rsidRDefault="00A628B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0A66" w:rsidTr="00C90A66">
        <w:tc>
          <w:tcPr>
            <w:tcW w:w="808" w:type="dxa"/>
          </w:tcPr>
          <w:p w:rsidR="00C90A66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C90A66" w:rsidRPr="0042383E" w:rsidRDefault="00C90A66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C90A66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C90A66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bookmarkStart w:id="0" w:name="_GoBack" w:colFirst="2" w:colLast="2"/>
            <w:r w:rsidRPr="0042383E">
              <w:rPr>
                <w:rFonts w:ascii="Times New Roman" w:hAnsi="Times New Roman"/>
                <w:i/>
                <w:lang w:eastAsia="en-US"/>
              </w:rPr>
              <w:t>1.4.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638" w:type="dxa"/>
            <w:vMerge w:val="restart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комитет по образованию 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</w:tcPr>
          <w:p w:rsidR="00E85C97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18</w:t>
            </w:r>
          </w:p>
          <w:p w:rsidR="00E85C97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</w:p>
          <w:p w:rsidR="00E85C97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</w:t>
            </w:r>
          </w:p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</w:t>
            </w:r>
          </w:p>
        </w:tc>
      </w:tr>
      <w:bookmarkEnd w:id="0"/>
      <w:tr w:rsidR="00E85C97" w:rsidTr="00C90A66">
        <w:tc>
          <w:tcPr>
            <w:tcW w:w="808" w:type="dxa"/>
          </w:tcPr>
          <w:p w:rsidR="00E85C97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85C97" w:rsidTr="00C90A66">
        <w:tc>
          <w:tcPr>
            <w:tcW w:w="808" w:type="dxa"/>
          </w:tcPr>
          <w:p w:rsidR="00E85C97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4.</w:t>
            </w:r>
          </w:p>
        </w:tc>
        <w:tc>
          <w:tcPr>
            <w:tcW w:w="201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E85C97" w:rsidRPr="0042383E" w:rsidRDefault="00E85C9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E85C97" w:rsidRPr="0042383E" w:rsidRDefault="00E85C9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E5FAA" w:rsidTr="00C90A66">
        <w:tc>
          <w:tcPr>
            <w:tcW w:w="808" w:type="dxa"/>
          </w:tcPr>
          <w:p w:rsidR="004E5FAA" w:rsidRPr="004E5FAA" w:rsidRDefault="004E5FAA" w:rsidP="004631E8">
            <w:pPr>
              <w:ind w:firstLine="0"/>
              <w:rPr>
                <w:rFonts w:ascii="Times New Roman" w:hAnsi="Times New Roman" w:cstheme="minorBidi"/>
                <w:i/>
                <w:lang w:eastAsia="en-US"/>
              </w:rPr>
            </w:pPr>
            <w:r w:rsidRPr="004E5FAA">
              <w:rPr>
                <w:rFonts w:ascii="Times New Roman" w:hAnsi="Times New Roman" w:cstheme="minorBidi"/>
                <w:i/>
                <w:lang w:eastAsia="en-US"/>
              </w:rPr>
              <w:t>1.5.</w:t>
            </w:r>
          </w:p>
        </w:tc>
        <w:tc>
          <w:tcPr>
            <w:tcW w:w="2015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i/>
                <w:lang w:eastAsia="en-US"/>
              </w:rPr>
              <w:t>Реализация мероприятий по оказанию адресной помощи гражданам, попавшим в сложную жизненную ситуацию</w:t>
            </w:r>
          </w:p>
        </w:tc>
        <w:tc>
          <w:tcPr>
            <w:tcW w:w="1638" w:type="dxa"/>
            <w:vMerge w:val="restart"/>
          </w:tcPr>
          <w:p w:rsidR="004E5FAA" w:rsidRDefault="004E5FAA" w:rsidP="004E5FA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уп</w:t>
            </w:r>
            <w:r>
              <w:rPr>
                <w:rFonts w:ascii="Times New Roman" w:hAnsi="Times New Roman"/>
                <w:lang w:eastAsia="en-US"/>
              </w:rPr>
              <w:t>равление по учету и отчетности</w:t>
            </w:r>
          </w:p>
          <w:p w:rsidR="004E5FAA" w:rsidRPr="0042383E" w:rsidRDefault="004E5FAA" w:rsidP="004E5FAA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proofErr w:type="spellStart"/>
            <w:r w:rsidRPr="0042383E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42383E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66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E5FAA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</w:tr>
      <w:tr w:rsidR="004E5FAA" w:rsidTr="00C90A66">
        <w:tc>
          <w:tcPr>
            <w:tcW w:w="808" w:type="dxa"/>
          </w:tcPr>
          <w:p w:rsidR="004E5FAA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E5FAA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E5FAA" w:rsidTr="00C90A66">
        <w:tc>
          <w:tcPr>
            <w:tcW w:w="808" w:type="dxa"/>
          </w:tcPr>
          <w:p w:rsidR="004E5FAA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  <w:vMerge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E5FAA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E5FAA" w:rsidTr="00C90A66">
        <w:tc>
          <w:tcPr>
            <w:tcW w:w="808" w:type="dxa"/>
          </w:tcPr>
          <w:p w:rsidR="004E5FAA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  <w:vMerge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E5FAA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4E5FAA" w:rsidTr="00C90A66">
        <w:tc>
          <w:tcPr>
            <w:tcW w:w="808" w:type="dxa"/>
          </w:tcPr>
          <w:p w:rsidR="004E5FAA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2015" w:type="dxa"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4E5FAA" w:rsidRPr="0042383E" w:rsidRDefault="004E5FA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</w:tcPr>
          <w:p w:rsidR="004E5FAA" w:rsidRPr="0042383E" w:rsidRDefault="00422E72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</w:tcPr>
          <w:p w:rsidR="004E5FAA" w:rsidRPr="0042383E" w:rsidRDefault="00A628B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4631E8" w:rsidRPr="0042383E" w:rsidRDefault="004631E8" w:rsidP="00A628BB">
      <w:pPr>
        <w:ind w:firstLine="0"/>
        <w:jc w:val="left"/>
        <w:rPr>
          <w:rFonts w:asciiTheme="minorHAnsi" w:hAnsiTheme="minorHAnsi" w:cstheme="minorBidi"/>
        </w:rPr>
      </w:pPr>
    </w:p>
    <w:p w:rsidR="004631E8" w:rsidRDefault="004631E8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(Чаплыгина О.В.) предусмотреть изменения в 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2019 год, в среднесрочном финансовом плане  на 2020</w:t>
      </w:r>
      <w:r w:rsidR="00A628BB">
        <w:rPr>
          <w:rFonts w:ascii="Times New Roman" w:hAnsi="Times New Roman"/>
          <w:sz w:val="24"/>
          <w:szCs w:val="24"/>
        </w:rPr>
        <w:t xml:space="preserve">-2022 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628B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4631E8" w:rsidRDefault="004631E8" w:rsidP="004631E8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631E8" w:rsidRDefault="004631E8" w:rsidP="004631E8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31E8" w:rsidRDefault="004631E8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</w:p>
    <w:p w:rsidR="004631E8" w:rsidRDefault="004631E8" w:rsidP="004631E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4631E8" w:rsidRDefault="004631E8" w:rsidP="004631E8"/>
    <w:p w:rsidR="004631E8" w:rsidRDefault="004631E8" w:rsidP="004631E8"/>
    <w:p w:rsidR="004631E8" w:rsidRDefault="004631E8"/>
    <w:sectPr w:rsidR="004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E"/>
    <w:rsid w:val="00120A45"/>
    <w:rsid w:val="00294083"/>
    <w:rsid w:val="00422E72"/>
    <w:rsid w:val="0042383E"/>
    <w:rsid w:val="004631E8"/>
    <w:rsid w:val="004E5FAA"/>
    <w:rsid w:val="005C34A0"/>
    <w:rsid w:val="00684D46"/>
    <w:rsid w:val="00767025"/>
    <w:rsid w:val="00A628BB"/>
    <w:rsid w:val="00B354A6"/>
    <w:rsid w:val="00B36AFE"/>
    <w:rsid w:val="00C90A66"/>
    <w:rsid w:val="00DA1CB3"/>
    <w:rsid w:val="00DB458C"/>
    <w:rsid w:val="00E85C97"/>
    <w:rsid w:val="00F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8028033A80553D54661332071B1C79087D7390E080D85A79103D3E894EE9B070574D47790CFD96DCC7257660s3E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028033A80553D54661332071B1C79087C7399ED80D85A79103D3E894EE9B070574D47790CFD96DCC7257660s3E5E" TargetMode="External"/><Relationship Id="rId11" Type="http://schemas.openxmlformats.org/officeDocument/2006/relationships/hyperlink" Target="consultantplus://offline/ref=6B8028033A80553D54661332071B1C790B7D7C98E385D85A79103D3E894EE9B070574D47790CFD96DCC7257660s3E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8028033A80553D54661332071B1C790B7D7C98E385D85A79103D3E894EE9B070574D47790CFD96DCC7257660s3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028033A80553D54661332071B1C79087D7494E181D85A79103D3E894EE9B06257154B790FE397DBD273272569223EBF4F9201A87ECBB5s2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9CE9-7353-410D-BA5C-3D5E93C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7</cp:revision>
  <dcterms:created xsi:type="dcterms:W3CDTF">2019-11-01T04:26:00Z</dcterms:created>
  <dcterms:modified xsi:type="dcterms:W3CDTF">2019-11-04T06:22:00Z</dcterms:modified>
</cp:coreProperties>
</file>