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DD" w:rsidRDefault="00645ADD" w:rsidP="00645ADD">
      <w:pPr>
        <w:pStyle w:val="a3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645ADD" w:rsidRPr="00F10F08" w:rsidRDefault="00645ADD" w:rsidP="00645ADD">
      <w:pPr>
        <w:pStyle w:val="7"/>
        <w:rPr>
          <w:sz w:val="36"/>
          <w:szCs w:val="36"/>
        </w:rPr>
      </w:pPr>
      <w:r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645ADD" w:rsidRDefault="00645ADD" w:rsidP="00645A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область,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Сусуман</w:t>
      </w:r>
      <w:proofErr w:type="spellEnd"/>
      <w:r>
        <w:rPr>
          <w:rFonts w:ascii="Times New Roman" w:hAnsi="Times New Roman"/>
          <w:sz w:val="20"/>
          <w:szCs w:val="20"/>
        </w:rPr>
        <w:t>, ул. Советская,27</w:t>
      </w:r>
    </w:p>
    <w:p w:rsidR="00645ADD" w:rsidRDefault="00645ADD" w:rsidP="00645A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645ADD" w:rsidRDefault="00645ADD" w:rsidP="0064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ADD" w:rsidRDefault="00645ADD" w:rsidP="00645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Главе   Сусуманского </w:t>
      </w:r>
    </w:p>
    <w:p w:rsidR="00645ADD" w:rsidRDefault="00645ADD" w:rsidP="00645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645ADD" w:rsidRDefault="00645ADD" w:rsidP="00645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И.Н. </w:t>
      </w:r>
      <w:proofErr w:type="spellStart"/>
      <w:r>
        <w:rPr>
          <w:rFonts w:ascii="Times New Roman" w:hAnsi="Times New Roman"/>
          <w:sz w:val="24"/>
          <w:szCs w:val="24"/>
        </w:rPr>
        <w:t>Пряникову</w:t>
      </w:r>
      <w:proofErr w:type="spellEnd"/>
    </w:p>
    <w:p w:rsidR="00645ADD" w:rsidRPr="00222909" w:rsidRDefault="00645ADD" w:rsidP="00645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ADD" w:rsidRDefault="00645ADD" w:rsidP="00645ADD">
      <w:pPr>
        <w:pStyle w:val="a3"/>
        <w:ind w:firstLine="0"/>
        <w:jc w:val="both"/>
        <w:rPr>
          <w:szCs w:val="24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Pr="00645ADD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5A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 ЗАПИСКА</w:t>
      </w:r>
    </w:p>
    <w:p w:rsidR="00F851A5" w:rsidRPr="00645ADD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708A" w:rsidRPr="00645ADD" w:rsidRDefault="0081708A" w:rsidP="00953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DD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Сусуманского городского округа</w:t>
      </w:r>
      <w:proofErr w:type="gramStart"/>
      <w:r w:rsidRPr="00645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1E1" w:rsidRPr="00645AD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1261E1" w:rsidRPr="00645AD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Сусуманского городского округа от </w:t>
      </w:r>
      <w:r w:rsidR="0095366E" w:rsidRPr="00645ADD">
        <w:rPr>
          <w:rFonts w:ascii="Times New Roman" w:hAnsi="Times New Roman"/>
          <w:b/>
          <w:sz w:val="24"/>
          <w:szCs w:val="24"/>
        </w:rPr>
        <w:t>28.09.2017г. № 544 «Об утверждении муниципальной программы «Развитие физической культуры и спорта в Сусуманском городском округе на 2020-2023 годы»</w:t>
      </w: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59" w:rsidRDefault="00A93559" w:rsidP="00A93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Для повышения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</w:r>
      <w:r>
        <w:rPr>
          <w:rFonts w:ascii="Times New Roman" w:hAnsi="Times New Roman" w:cs="Times New Roman"/>
          <w:sz w:val="24"/>
          <w:szCs w:val="24"/>
        </w:rPr>
        <w:t>, необходимо продлить срок действий муниципальной программы «Развитие физической культуры и спорта в Сусуманском городском округе на 2020-2023 годы» на 2024 год.</w:t>
      </w:r>
    </w:p>
    <w:p w:rsidR="00A93559" w:rsidRDefault="00A93559" w:rsidP="00A93559">
      <w:pPr>
        <w:pStyle w:val="ConsPlusCell"/>
        <w:keepNext/>
        <w:ind w:firstLine="708"/>
        <w:jc w:val="both"/>
        <w:rPr>
          <w:sz w:val="24"/>
          <w:szCs w:val="24"/>
        </w:rPr>
      </w:pPr>
      <w:r w:rsidRPr="00A93559">
        <w:rPr>
          <w:sz w:val="24"/>
          <w:szCs w:val="24"/>
        </w:rPr>
        <w:t>Финансирование периода на 2024 год  планируется на уровне 2023 года до внесения изменений в областной бюджет.</w:t>
      </w:r>
    </w:p>
    <w:p w:rsidR="00A93559" w:rsidRDefault="00A93559" w:rsidP="00A93559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A93559" w:rsidRDefault="00A93559" w:rsidP="00A93559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считать: «Развитие физической культуры в Сусуманском городском округе на 2020-2023 годы».  </w:t>
      </w:r>
    </w:p>
    <w:p w:rsidR="00A93559" w:rsidRDefault="00A93559" w:rsidP="00A93559">
      <w:pPr>
        <w:pStyle w:val="ConsPlusCell"/>
        <w:keepNext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>
        <w:rPr>
          <w:sz w:val="24"/>
          <w:szCs w:val="24"/>
          <w:lang w:eastAsia="en-US"/>
        </w:rPr>
        <w:t xml:space="preserve">                </w:t>
      </w:r>
    </w:p>
    <w:p w:rsidR="00A93559" w:rsidRDefault="00A93559" w:rsidP="00A93559">
      <w:pPr>
        <w:pStyle w:val="ConsPlusCell"/>
        <w:keepNext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  ВСЕГО:  </w:t>
      </w:r>
      <w:r>
        <w:rPr>
          <w:b/>
          <w:color w:val="000000" w:themeColor="text1"/>
          <w:sz w:val="24"/>
          <w:szCs w:val="24"/>
        </w:rPr>
        <w:t>8262,8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тыс. руб.</w:t>
      </w:r>
    </w:p>
    <w:p w:rsidR="00A93559" w:rsidRDefault="00A93559" w:rsidP="00A93559">
      <w:pPr>
        <w:pStyle w:val="ConsPlusCel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в том числе:</w:t>
      </w:r>
    </w:p>
    <w:p w:rsidR="00A93559" w:rsidRDefault="00A93559" w:rsidP="00A9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bookmarkStart w:id="0" w:name="_GoBack"/>
      <w:bookmarkEnd w:id="0"/>
      <w:r>
        <w:rPr>
          <w:sz w:val="24"/>
          <w:szCs w:val="24"/>
          <w:lang w:eastAsia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2021 г. – 3536,0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</w:t>
      </w:r>
    </w:p>
    <w:p w:rsidR="00A93559" w:rsidRDefault="00A93559" w:rsidP="00A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2022 г. – 1575,6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</w:t>
      </w:r>
    </w:p>
    <w:p w:rsidR="00A93559" w:rsidRDefault="00A93559" w:rsidP="00A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2023 г. – 1575,6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</w:t>
      </w:r>
    </w:p>
    <w:p w:rsidR="00A93559" w:rsidRDefault="00A93559" w:rsidP="00A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2024 г. – 1575,6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</w:t>
      </w:r>
    </w:p>
    <w:p w:rsidR="00A93559" w:rsidRDefault="00A93559" w:rsidP="00A93559">
      <w:pPr>
        <w:pStyle w:val="ConsPlusCell"/>
        <w:spacing w:line="360" w:lineRule="auto"/>
        <w:ind w:firstLine="708"/>
        <w:rPr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9B" w:rsidRDefault="00A93559" w:rsidP="0012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D28CA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 управлени</w:t>
      </w:r>
      <w:r w:rsidR="00BD28CA">
        <w:rPr>
          <w:rFonts w:ascii="Times New Roman" w:hAnsi="Times New Roman" w:cs="Times New Roman"/>
          <w:sz w:val="24"/>
          <w:szCs w:val="24"/>
        </w:rPr>
        <w:t>я</w:t>
      </w:r>
      <w:r w:rsidR="0012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61E1">
        <w:rPr>
          <w:rFonts w:ascii="Times New Roman" w:hAnsi="Times New Roman" w:cs="Times New Roman"/>
          <w:sz w:val="24"/>
          <w:szCs w:val="24"/>
        </w:rPr>
        <w:t xml:space="preserve">А.Н. </w:t>
      </w:r>
      <w:r>
        <w:rPr>
          <w:rFonts w:ascii="Times New Roman" w:hAnsi="Times New Roman" w:cs="Times New Roman"/>
          <w:sz w:val="24"/>
          <w:szCs w:val="24"/>
        </w:rPr>
        <w:t>Парасоцкая</w:t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 w:rsidSect="004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9A6"/>
    <w:rsid w:val="00030ED0"/>
    <w:rsid w:val="001261E1"/>
    <w:rsid w:val="0015106C"/>
    <w:rsid w:val="0034041C"/>
    <w:rsid w:val="003459A6"/>
    <w:rsid w:val="003F2179"/>
    <w:rsid w:val="003F554D"/>
    <w:rsid w:val="004622FB"/>
    <w:rsid w:val="0048013F"/>
    <w:rsid w:val="00523336"/>
    <w:rsid w:val="005719EF"/>
    <w:rsid w:val="00594ED9"/>
    <w:rsid w:val="005A1FA5"/>
    <w:rsid w:val="005B540D"/>
    <w:rsid w:val="00645ADD"/>
    <w:rsid w:val="006F6291"/>
    <w:rsid w:val="00703660"/>
    <w:rsid w:val="007E38A0"/>
    <w:rsid w:val="0081708A"/>
    <w:rsid w:val="0081799B"/>
    <w:rsid w:val="0095366E"/>
    <w:rsid w:val="009A62D2"/>
    <w:rsid w:val="009B5B3F"/>
    <w:rsid w:val="00A93559"/>
    <w:rsid w:val="00B51FF7"/>
    <w:rsid w:val="00B5519E"/>
    <w:rsid w:val="00BB0D1D"/>
    <w:rsid w:val="00BD28CA"/>
    <w:rsid w:val="00C805B9"/>
    <w:rsid w:val="00F851A5"/>
    <w:rsid w:val="00F9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F"/>
  </w:style>
  <w:style w:type="paragraph" w:styleId="7">
    <w:name w:val="heading 7"/>
    <w:basedOn w:val="a"/>
    <w:next w:val="a"/>
    <w:link w:val="70"/>
    <w:semiHidden/>
    <w:unhideWhenUsed/>
    <w:qFormat/>
    <w:rsid w:val="00645A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D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645AD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26</cp:revision>
  <cp:lastPrinted>2019-11-17T22:47:00Z</cp:lastPrinted>
  <dcterms:created xsi:type="dcterms:W3CDTF">2019-11-15T04:35:00Z</dcterms:created>
  <dcterms:modified xsi:type="dcterms:W3CDTF">2021-09-30T06:13:00Z</dcterms:modified>
</cp:coreProperties>
</file>