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F1" w:rsidRDefault="005362F1" w:rsidP="00536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  <w:bookmarkStart w:id="0" w:name="_GoBack"/>
      <w:bookmarkEnd w:id="0"/>
    </w:p>
    <w:p w:rsidR="005362F1" w:rsidRDefault="005362F1" w:rsidP="005362F1">
      <w:pPr>
        <w:jc w:val="center"/>
        <w:rPr>
          <w:sz w:val="24"/>
          <w:szCs w:val="24"/>
        </w:rPr>
      </w:pPr>
    </w:p>
    <w:p w:rsidR="005362F1" w:rsidRDefault="005362F1" w:rsidP="005362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</w:t>
      </w:r>
      <w:r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</w:rPr>
        <w:t>15.11.2017 года № 648 «Об утверждении муниципальной программы «Формирование современной городской среды муниципального образования «Сусуманский городской округ» на 2018-2022 годы»</w:t>
      </w:r>
    </w:p>
    <w:p w:rsidR="005362F1" w:rsidRDefault="005362F1" w:rsidP="005362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362F1" w:rsidRDefault="005362F1" w:rsidP="005362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rFonts w:ascii="Roboto" w:hAnsi="Roboto"/>
          <w:color w:val="000000"/>
          <w:sz w:val="23"/>
          <w:szCs w:val="23"/>
        </w:rPr>
        <w:t xml:space="preserve">Постановление Правительства Магаданской области от 23 апреля 2019 г. № 278-пп "О внесении изменений в постановление Правительства Магаданской области от 22 сентября 2017 г. N 838-пп" </w:t>
      </w:r>
      <w:r>
        <w:rPr>
          <w:sz w:val="24"/>
          <w:szCs w:val="24"/>
        </w:rPr>
        <w:t>"Об утверждении государственной программы Магаданской области "Формирование современной городской среды Магаданской области", срок реализации государственной программы продлен до 2024 года, в связи с чем подготовлены изменения в постановление администрации Сусуманского городского округа от 15.11.2017 года № 648 «Об утверждении муниципальной программы «Формирование современной городской среды муниципального образования «Сусуманский городской округ» на 2018-2022 годы».</w:t>
      </w:r>
    </w:p>
    <w:p w:rsidR="005362F1" w:rsidRDefault="005362F1" w:rsidP="005362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это, в программу также внесены необходимые изменения в части мероприятий и финансирования с учетом 2023-2024 годов. </w:t>
      </w:r>
    </w:p>
    <w:p w:rsidR="005362F1" w:rsidRDefault="005362F1" w:rsidP="005362F1">
      <w:pPr>
        <w:jc w:val="both"/>
        <w:rPr>
          <w:sz w:val="24"/>
          <w:szCs w:val="24"/>
        </w:rPr>
      </w:pPr>
    </w:p>
    <w:p w:rsidR="005362F1" w:rsidRDefault="005362F1" w:rsidP="005362F1">
      <w:pPr>
        <w:jc w:val="both"/>
        <w:rPr>
          <w:sz w:val="24"/>
          <w:szCs w:val="24"/>
        </w:rPr>
      </w:pPr>
    </w:p>
    <w:p w:rsidR="005362F1" w:rsidRDefault="005362F1" w:rsidP="005362F1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отдела ЖКХ,</w:t>
      </w:r>
    </w:p>
    <w:p w:rsidR="005362F1" w:rsidRDefault="005362F1" w:rsidP="005362F1">
      <w:pPr>
        <w:jc w:val="both"/>
        <w:rPr>
          <w:sz w:val="24"/>
          <w:szCs w:val="24"/>
        </w:rPr>
      </w:pPr>
      <w:r>
        <w:rPr>
          <w:sz w:val="24"/>
          <w:szCs w:val="24"/>
        </w:rPr>
        <w:t>УГХ и ЖТ администрации</w:t>
      </w:r>
    </w:p>
    <w:p w:rsidR="005362F1" w:rsidRDefault="005362F1" w:rsidP="005362F1">
      <w:pPr>
        <w:jc w:val="both"/>
        <w:rPr>
          <w:sz w:val="24"/>
          <w:szCs w:val="24"/>
        </w:rPr>
      </w:pPr>
      <w:r>
        <w:rPr>
          <w:sz w:val="24"/>
          <w:szCs w:val="24"/>
        </w:rPr>
        <w:t>Сусуманского городского округа                                                                               А.С. Власенко</w:t>
      </w:r>
    </w:p>
    <w:p w:rsidR="006F232C" w:rsidRPr="005362F1" w:rsidRDefault="006F232C" w:rsidP="005362F1"/>
    <w:sectPr w:rsidR="006F232C" w:rsidRPr="0053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2A"/>
    <w:rsid w:val="005362F1"/>
    <w:rsid w:val="005602CA"/>
    <w:rsid w:val="006F232C"/>
    <w:rsid w:val="007137B9"/>
    <w:rsid w:val="009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D5453-C71B-4279-8CEE-7B4B7ED0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7B9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7</cp:revision>
  <dcterms:created xsi:type="dcterms:W3CDTF">2019-10-29T23:53:00Z</dcterms:created>
  <dcterms:modified xsi:type="dcterms:W3CDTF">2019-12-09T03:44:00Z</dcterms:modified>
</cp:coreProperties>
</file>