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B" w:rsidRDefault="0095641B" w:rsidP="0095641B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95641B">
        <w:rPr>
          <w:rFonts w:ascii="Times New Roman" w:hAnsi="Times New Roman"/>
          <w:bCs w:val="0"/>
          <w:sz w:val="24"/>
          <w:szCs w:val="24"/>
        </w:rPr>
        <w:t>СОБРАНИЕ  ПРЕДСТАВИТЕЛЕЙ  СУСУМАНСКОГО  ГОРОДСКОГО  ОКРУГА</w:t>
      </w:r>
    </w:p>
    <w:p w:rsidR="0095641B" w:rsidRPr="0095641B" w:rsidRDefault="0095641B" w:rsidP="00CB2C64">
      <w:pPr>
        <w:spacing w:after="0"/>
      </w:pPr>
    </w:p>
    <w:p w:rsidR="0095641B" w:rsidRDefault="0095641B" w:rsidP="00CB2C64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 w:rsidRPr="00CB2C64">
        <w:rPr>
          <w:rFonts w:ascii="Times New Roman" w:hAnsi="Times New Roman"/>
          <w:bCs w:val="0"/>
          <w:sz w:val="28"/>
          <w:szCs w:val="28"/>
        </w:rPr>
        <w:t>Р</w:t>
      </w:r>
      <w:proofErr w:type="gramEnd"/>
      <w:r w:rsidRPr="00CB2C64">
        <w:rPr>
          <w:rFonts w:ascii="Times New Roman" w:hAnsi="Times New Roman"/>
          <w:bCs w:val="0"/>
          <w:sz w:val="28"/>
          <w:szCs w:val="28"/>
        </w:rPr>
        <w:t xml:space="preserve"> Е Ш Е Н И Е</w:t>
      </w:r>
    </w:p>
    <w:p w:rsidR="00CB2C64" w:rsidRPr="00CB2C64" w:rsidRDefault="00CB2C64" w:rsidP="00CB2C64">
      <w:pPr>
        <w:spacing w:after="0"/>
      </w:pPr>
    </w:p>
    <w:p w:rsidR="0095641B" w:rsidRDefault="0095641B" w:rsidP="00CB2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41B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материально – технического и организационного обеспечения деятельности органов местного самоуправления</w:t>
      </w:r>
      <w:r w:rsidR="00CB2C64">
        <w:rPr>
          <w:rFonts w:ascii="Times New Roman" w:hAnsi="Times New Roman" w:cs="Times New Roman"/>
          <w:b/>
          <w:sz w:val="24"/>
          <w:szCs w:val="24"/>
        </w:rPr>
        <w:t xml:space="preserve"> Сусуманского городского округа</w:t>
      </w:r>
      <w:r w:rsidRPr="0095641B">
        <w:rPr>
          <w:rFonts w:ascii="Times New Roman" w:hAnsi="Times New Roman" w:cs="Times New Roman"/>
          <w:b/>
          <w:sz w:val="24"/>
          <w:szCs w:val="24"/>
        </w:rPr>
        <w:t>.</w:t>
      </w:r>
    </w:p>
    <w:p w:rsidR="00CB2C64" w:rsidRPr="0095641B" w:rsidRDefault="00CB2C64" w:rsidP="00CB2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1B" w:rsidRDefault="0095641B" w:rsidP="00CB2C64">
      <w:pPr>
        <w:tabs>
          <w:tab w:val="left" w:pos="5400"/>
          <w:tab w:val="left" w:pos="558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41B">
        <w:rPr>
          <w:rFonts w:ascii="Times New Roman" w:hAnsi="Times New Roman" w:cs="Times New Roman"/>
          <w:b/>
          <w:sz w:val="24"/>
          <w:szCs w:val="24"/>
        </w:rPr>
        <w:t xml:space="preserve">Принято Собранием представителей Сусуманского городского округа </w:t>
      </w:r>
      <w:r w:rsidR="00CB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57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B2C64">
        <w:rPr>
          <w:rFonts w:ascii="Times New Roman" w:hAnsi="Times New Roman" w:cs="Times New Roman"/>
          <w:b/>
          <w:sz w:val="24"/>
          <w:szCs w:val="24"/>
        </w:rPr>
        <w:t xml:space="preserve">         17 февраля </w:t>
      </w:r>
      <w:r w:rsidRPr="0095641B">
        <w:rPr>
          <w:rFonts w:ascii="Times New Roman" w:hAnsi="Times New Roman" w:cs="Times New Roman"/>
          <w:b/>
          <w:sz w:val="24"/>
          <w:szCs w:val="24"/>
        </w:rPr>
        <w:t>2017 года.</w:t>
      </w:r>
    </w:p>
    <w:p w:rsidR="00CB2C64" w:rsidRPr="0095641B" w:rsidRDefault="00CB2C64" w:rsidP="00CB2C64">
      <w:pPr>
        <w:tabs>
          <w:tab w:val="left" w:pos="5400"/>
          <w:tab w:val="left" w:pos="558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1B" w:rsidRPr="0095641B" w:rsidRDefault="00056343" w:rsidP="00CB2C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соответствии со статьей 35 Федерального закона от 06.10.2003 </w:t>
      </w:r>
      <w:r w:rsidR="005F08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года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="00D708EE"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ом муниципального образования «Сусуманский городской округ» Собрание представителей Сусуманского городского округа </w:t>
      </w:r>
    </w:p>
    <w:p w:rsidR="0095641B" w:rsidRPr="0095641B" w:rsidRDefault="00D708EE" w:rsidP="009564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РЕШИЛО:</w:t>
      </w:r>
      <w:r w:rsidR="00056343"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95641B" w:rsidRPr="0095641B" w:rsidRDefault="00056343" w:rsidP="0095641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Утвердить Положение о порядке материально-технического и организационного обеспечения деятельности органов местного самоуправления </w:t>
      </w:r>
      <w:r w:rsidR="00D708EE"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Сусуманского городского округа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согласно приложению.</w:t>
      </w:r>
    </w:p>
    <w:p w:rsidR="0095641B" w:rsidRPr="0095641B" w:rsidRDefault="00D708EE" w:rsidP="0095641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Настоящее решение вступает в силу с момента подписания и распространяется на правоотношения, возникшие с 01 января 2017 года.</w:t>
      </w:r>
    </w:p>
    <w:p w:rsidR="00D708EE" w:rsidRPr="0095641B" w:rsidRDefault="0095641B" w:rsidP="0095641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D708EE" w:rsidRPr="0095641B" w:rsidRDefault="00D708EE" w:rsidP="00D708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708EE" w:rsidRPr="0095641B" w:rsidRDefault="00D708EE" w:rsidP="00D708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708EE" w:rsidRPr="0095641B" w:rsidRDefault="00D708EE" w:rsidP="00D708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Глава Сусуманского городского округа                                        </w:t>
      </w:r>
      <w:r w:rsidR="008907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А.В.Лобов</w:t>
      </w:r>
    </w:p>
    <w:p w:rsidR="00D708EE" w:rsidRPr="0095641B" w:rsidRDefault="00D708EE" w:rsidP="00173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Председатель Собрания представителей</w:t>
      </w:r>
    </w:p>
    <w:p w:rsidR="00056343" w:rsidRPr="0095641B" w:rsidRDefault="00D708EE" w:rsidP="00173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Сусуманского городского округа                                            </w:t>
      </w:r>
      <w:r w:rsidR="008907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Н.Р.Лебедева</w:t>
      </w:r>
      <w:r w:rsidR="00056343"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95641B" w:rsidRDefault="0095641B" w:rsidP="0095641B">
      <w:pPr>
        <w:spacing w:after="60"/>
        <w:jc w:val="both"/>
        <w:rPr>
          <w:sz w:val="24"/>
          <w:szCs w:val="24"/>
        </w:rPr>
      </w:pPr>
    </w:p>
    <w:p w:rsidR="0095641B" w:rsidRPr="0095641B" w:rsidRDefault="00AA2E05" w:rsidP="0095641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32572">
        <w:rPr>
          <w:rFonts w:ascii="Times New Roman" w:hAnsi="Times New Roman" w:cs="Times New Roman"/>
          <w:sz w:val="24"/>
          <w:szCs w:val="24"/>
        </w:rPr>
        <w:t xml:space="preserve"> </w:t>
      </w:r>
      <w:r w:rsidR="00CB2C64">
        <w:rPr>
          <w:rFonts w:ascii="Times New Roman" w:hAnsi="Times New Roman" w:cs="Times New Roman"/>
          <w:sz w:val="24"/>
          <w:szCs w:val="24"/>
        </w:rPr>
        <w:t>февраля 2017 года № 179</w:t>
      </w:r>
    </w:p>
    <w:p w:rsidR="0095641B" w:rsidRPr="0095641B" w:rsidRDefault="0095641B" w:rsidP="0095641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5641B">
        <w:rPr>
          <w:rFonts w:ascii="Times New Roman" w:hAnsi="Times New Roman" w:cs="Times New Roman"/>
          <w:sz w:val="24"/>
          <w:szCs w:val="24"/>
        </w:rPr>
        <w:t xml:space="preserve">  г. Сусуман</w:t>
      </w:r>
    </w:p>
    <w:p w:rsidR="00056343" w:rsidRPr="0095641B" w:rsidRDefault="00056343" w:rsidP="00056343">
      <w:pPr>
        <w:shd w:val="clear" w:color="auto" w:fill="FFFFFF"/>
        <w:spacing w:before="100" w:beforeAutospacing="1" w:after="100" w:afterAutospacing="1" w:line="240" w:lineRule="auto"/>
        <w:ind w:firstLine="6663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056343" w:rsidRPr="0095641B" w:rsidRDefault="00056343" w:rsidP="00056343">
      <w:pPr>
        <w:shd w:val="clear" w:color="auto" w:fill="FFFFFF"/>
        <w:spacing w:before="100" w:beforeAutospacing="1" w:after="100" w:afterAutospacing="1" w:line="240" w:lineRule="auto"/>
        <w:ind w:firstLine="6663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056343" w:rsidRPr="0095641B" w:rsidRDefault="00056343" w:rsidP="00056343">
      <w:pPr>
        <w:shd w:val="clear" w:color="auto" w:fill="FFFFFF"/>
        <w:spacing w:before="100" w:beforeAutospacing="1" w:after="100" w:afterAutospacing="1" w:line="240" w:lineRule="auto"/>
        <w:ind w:firstLine="6663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95641B" w:rsidRDefault="00056343" w:rsidP="00056343">
      <w:pPr>
        <w:shd w:val="clear" w:color="auto" w:fill="FFFFFF"/>
        <w:spacing w:before="100" w:beforeAutospacing="1" w:after="100" w:afterAutospacing="1" w:line="240" w:lineRule="auto"/>
        <w:ind w:firstLine="6663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056343" w:rsidRDefault="00056343" w:rsidP="0017364E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D5E38" w:rsidRDefault="004D5E38" w:rsidP="0017364E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D441B" w:rsidRDefault="000D441B" w:rsidP="0017364E">
      <w:pPr>
        <w:shd w:val="clear" w:color="auto" w:fill="FFFFFF"/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</w:pPr>
    </w:p>
    <w:p w:rsidR="000D441B" w:rsidRDefault="000D441B" w:rsidP="0017364E">
      <w:pPr>
        <w:shd w:val="clear" w:color="auto" w:fill="FFFFFF"/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lastRenderedPageBreak/>
        <w:t xml:space="preserve">Приложение  </w:t>
      </w:r>
    </w:p>
    <w:p w:rsidR="0017364E" w:rsidRPr="004D5E38" w:rsidRDefault="00D708EE" w:rsidP="0017364E">
      <w:pPr>
        <w:shd w:val="clear" w:color="auto" w:fill="FFFFFF"/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</w:pPr>
      <w:r w:rsidRPr="004D5E38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Утверждено</w:t>
      </w:r>
      <w:r w:rsidR="00056343" w:rsidRPr="004D5E38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 </w:t>
      </w:r>
      <w:r w:rsidR="004D5E38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р</w:t>
      </w:r>
      <w:r w:rsidR="0017364E" w:rsidRPr="004D5E38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ешением Соб</w:t>
      </w:r>
      <w:r w:rsidRPr="004D5E38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р</w:t>
      </w:r>
      <w:r w:rsidR="0017364E" w:rsidRPr="004D5E38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ания представителей Сусуманского</w:t>
      </w:r>
    </w:p>
    <w:p w:rsidR="00D708EE" w:rsidRPr="004D5E38" w:rsidRDefault="00D708EE" w:rsidP="0017364E">
      <w:pPr>
        <w:shd w:val="clear" w:color="auto" w:fill="FFFFFF"/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</w:pPr>
      <w:r w:rsidRPr="004D5E38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 xml:space="preserve"> городского округа</w:t>
      </w:r>
    </w:p>
    <w:p w:rsidR="00D708EE" w:rsidRPr="0095641B" w:rsidRDefault="00AA0BBA" w:rsidP="0017364E">
      <w:pPr>
        <w:shd w:val="clear" w:color="auto" w:fill="FFFFFF"/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D5E38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о</w:t>
      </w:r>
      <w:r w:rsidR="00350BB6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т 21</w:t>
      </w:r>
      <w:bookmarkStart w:id="0" w:name="_GoBack"/>
      <w:bookmarkEnd w:id="0"/>
      <w:r w:rsidR="00CB2C64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 xml:space="preserve">.02.2017 </w:t>
      </w:r>
      <w:r w:rsidR="00D708EE" w:rsidRPr="004D5E38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№</w:t>
      </w:r>
      <w:r w:rsidR="00CB2C64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 xml:space="preserve"> 179</w:t>
      </w:r>
    </w:p>
    <w:p w:rsidR="00056343" w:rsidRPr="0095641B" w:rsidRDefault="00D708EE" w:rsidP="00D708E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1" w:name="Par32"/>
      <w:bookmarkEnd w:id="1"/>
      <w:r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Поло</w:t>
      </w:r>
      <w:r w:rsidR="00056343"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жение о порядке</w:t>
      </w:r>
    </w:p>
    <w:p w:rsidR="00056343" w:rsidRDefault="00056343" w:rsidP="004C6E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материально-технического и организационного обеспечения деятельности органов местного самоуправления </w:t>
      </w:r>
      <w:r w:rsidR="00D708EE"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Сусуманского городского округа</w:t>
      </w:r>
    </w:p>
    <w:p w:rsidR="004C6E6A" w:rsidRPr="0095641B" w:rsidRDefault="004C6E6A" w:rsidP="004C6E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46156" w:rsidRPr="00A11036" w:rsidRDefault="00056343" w:rsidP="00A11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I. Общее положение</w:t>
      </w:r>
    </w:p>
    <w:p w:rsidR="00A11036" w:rsidRPr="0095641B" w:rsidRDefault="00A11036" w:rsidP="00A11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F089F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1.1. Настоящее Положение о порядке материально-технического и организационного обеспечения деятельности органов местного самоуправления Сусуманского городского округа (далее  - Положение) определяет порядок материально-технического и организационного обеспечения деятельности органов местного самоуправления Сусуманского городского округа (далее - органы местного самоуправления).</w:t>
      </w:r>
    </w:p>
    <w:p w:rsidR="005F089F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структуру органов местного самоуправления Сусуманского городского округа в соответствии с Уставом муниципального образования «Сусуманский городской округ» (далее</w:t>
      </w:r>
      <w:r w:rsidR="00300D0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300D0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Устав Сусуманского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город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ского округа) входят: Собрание представителей Сусуманского городского округа, глава</w:t>
      </w:r>
      <w:r w:rsidR="00300D0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Сусуманского городского округа, администрация</w:t>
      </w:r>
      <w:r w:rsidR="00300D0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Сусуманского городского округа.</w:t>
      </w:r>
    </w:p>
    <w:p w:rsidR="005F089F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C6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Материально-техническое и организационное обеспечение предназначено для обеспечения функционирования органов местного самоуправления в целях выполнения ими полномочий, установленных федеральными и областными законами, </w:t>
      </w:r>
      <w:hyperlink r:id="rId7" w:history="1">
        <w:r w:rsidRPr="004C6E6A">
          <w:rPr>
            <w:rFonts w:ascii="Times New Roman" w:eastAsia="Times New Roman" w:hAnsi="Times New Roman" w:cs="Times New Roman"/>
            <w:color w:val="1A1A1A"/>
            <w:sz w:val="24"/>
            <w:szCs w:val="24"/>
            <w:lang w:eastAsia="ru-RU"/>
          </w:rPr>
          <w:t>Уставом</w:t>
        </w:r>
      </w:hyperlink>
      <w:r w:rsidR="00300D0E">
        <w:t xml:space="preserve"> </w:t>
      </w:r>
      <w:r w:rsidRPr="004C6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Сусуманского городского округа, и отдельных государственных полномочий, переданных федеральными и областными законами.</w:t>
      </w:r>
    </w:p>
    <w:p w:rsidR="005F089F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1.2. Под материально-техническим обеспечением деятельности органов местного самоуправления понимается комплекс работ и услуг по обеспечению соответствующих органов необходимым оборудованием, оргтехникой, транспортом, зданиями, сооружениями и другими материально-техническими средствами, необходимыми для стабильного функционирования органов местного самоуправления.</w:t>
      </w:r>
    </w:p>
    <w:p w:rsidR="005F089F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1.3. Под организационным обеспечением деятельности органов местного самоуправления понимаются организационные действия по подготовке и проведению мероприятий, отнесенных к полномочиям соответствующих органов, а также деятельность, направленная на создание полноценных организационных, информационных и иных условий для эффективного осуществления органами местного самоуправления своих полномочий.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F089F" w:rsidRPr="0095641B" w:rsidRDefault="005F089F" w:rsidP="005F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II. Материально-техническое обеспечение деятельности</w:t>
      </w:r>
    </w:p>
    <w:p w:rsidR="005F089F" w:rsidRDefault="005F089F" w:rsidP="005F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органов местного самоуправления  </w:t>
      </w:r>
    </w:p>
    <w:p w:rsidR="005F089F" w:rsidRPr="0095641B" w:rsidRDefault="005F089F" w:rsidP="005F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 Материально-техническое обеспечение деятельности органов местного самоуправления  осуществляется по следующим направлениям: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2.1.1. безвозмездное пользование имуществом, предназначенным для обеспечения деятельности органов местного самоуправления;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2.1.2. транспортное обслуживание органов местного самоуправления в служебных целях (в том числе приобретение, аренда, содержание и эксплуатация автотранспортных средств, поддержание их в технически исправном состоянии, приобретение эксплуатационных материалов (горюче-смазочных материалов, запасных частей), прохождение технического осмотра, техническое обслуживание, сезонное обслуживание, текущий ремонт, страхование и т.д.);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2.1.3. содержание административных зданий, помещений, гаражей, а также прилегающих к ним территорий, иных имущественных объектов органов местного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самоуправления в состоянии, соответствующем противопожарным, санитарным, экологическим и иным установленным законодательством требованиям (в том числе осуществление текущего и капитального ремонта;  поддержание в надлежащем состоянии инженерных сетей, узлов учета; обеспечение противопожарных мероприятий, мероприятий по энергосбережению и т.п.);</w:t>
      </w:r>
      <w:proofErr w:type="gramEnd"/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2.1.4.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5F089F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2.1.5. хозяйственно-техническое обеспечение органов местного самоуправления (в том числе своевременная и качественная уборка служебных помещений, территорий, прилегающих к административным зданиям, обеспечение необходимым имуществом помещений общего пользования);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обеспечение мебелью, хозяйственными и иными средствами;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обеспечение бумагой 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канцелярскими принадлежностями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2.1.8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оказание услуг электросвязи (передача данных и услуг </w:t>
      </w:r>
      <w:proofErr w:type="spellStart"/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телематических</w:t>
      </w:r>
      <w:proofErr w:type="spellEnd"/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служб);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75E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</w:t>
      </w:r>
      <w:r w:rsidRPr="00975E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Pr="00975E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существление системно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 и сетевого администрирования;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обеспечение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оргтехникой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копировальной и печатающей техникой, необходимыми для ее работы программными продуктами, комплектующими и расходными материалами, их обслуживание и обновление;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2.1.11. иные направления, обеспечивающие функционирование деятельности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органов местного самоуправления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2.2. Материально-техническое обеспеч</w:t>
      </w:r>
      <w:r w:rsidR="000301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ение деятельности органов местного самоуправления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Сусуманского городского округа: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направлениям, указанным в подпунктах 2.1.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- 2.1.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2.1.11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.,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осуществляется муниципальным казенным учрежде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нием «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ТехЦентр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направлениям, указанным в подпунктах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2.1.1.,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7.-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2.1.11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осуществляется самостоятельно</w:t>
      </w:r>
      <w:r w:rsidR="00437A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 отношении главы Сусуманского городского округа – администрацией Сусуманского городского округа.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III. Организационное обеспечение деятельности </w:t>
      </w:r>
    </w:p>
    <w:p w:rsidR="005F089F" w:rsidRDefault="005F089F" w:rsidP="005F089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органов местного самоуправления района</w:t>
      </w:r>
    </w:p>
    <w:p w:rsidR="005F089F" w:rsidRDefault="005F089F" w:rsidP="005F089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3.1. Организационное обеспечение деятельности органов местного самоуправления  осуществляется по следующим направлениям: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3.1.1. кадровое обеспечение;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3.1.2. правовое обеспечение;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3.1.3. экономическое обеспечение, в том числе ведение бухгалтерского учета и отчетности;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3.1.4. информационное обеспечение;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3.1.5. организация делопроизводства и документационное обеспечение;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3.1.6. архивное обеспечение;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3.1.7. иные мероприятия, направленные на создание полноценных условий для эффективного осуществления органами местного самоуправления своих полномочий.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3.2. </w:t>
      </w:r>
      <w:r w:rsidRPr="004C6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Организационное обеспечение деятельности возлагается на руководителей органов местного самоуправления.</w:t>
      </w:r>
    </w:p>
    <w:p w:rsidR="005F089F" w:rsidRPr="0095641B" w:rsidRDefault="005F089F" w:rsidP="005F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IV. Финансирование материально-технического и организационного обеспечения деятельности органов местного самоуправления района</w:t>
      </w:r>
    </w:p>
    <w:p w:rsidR="005F089F" w:rsidRPr="0095641B" w:rsidRDefault="005F089F" w:rsidP="005F089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Финансирование материально-технического и организационного обеспечения деятельности органов местного самоуправления  осуществляется за счет расходов на их содержание, предусматриваемых в  бюджете муниципального образования «Сусуманский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городской округ» (далее-местный бюджет) в соответствии с классификацией расходов бюджетов Российской Федерации. </w:t>
      </w:r>
    </w:p>
    <w:p w:rsidR="005F089F" w:rsidRPr="0095641B" w:rsidRDefault="005F089F" w:rsidP="005F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V. Формирование потребностей в материально-техническом и организационном обеспечении деятельности </w:t>
      </w:r>
    </w:p>
    <w:p w:rsidR="005F089F" w:rsidRDefault="005F089F" w:rsidP="005F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органов местного самоуправления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5F089F" w:rsidRPr="0095641B" w:rsidRDefault="005F089F" w:rsidP="005F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5.1. Потребности в материально-техническом</w:t>
      </w:r>
      <w:r w:rsidR="00437A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организационном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обеспечении деятельности органов местного самоуправления формируются в соответствии с действующим законодательством, муниципальными правовыми актами  и доведенным объемом бюджетных ассигнований и учитываются при составлении проекта местного бюджета на очередной финансовый год.</w:t>
      </w:r>
    </w:p>
    <w:p w:rsidR="005F089F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5.2. Потребности в материально-техническом обеспечении деятельности органов местного самоуправления формируются в срок, установленный муниципальным правовым актом в соответствии с графиком составления проекта решения о местном бюджете на очередной финансовый год.</w:t>
      </w:r>
    </w:p>
    <w:p w:rsidR="005F089F" w:rsidRPr="0095641B" w:rsidRDefault="005F089F" w:rsidP="005F089F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VI. Ответственность и контроль за материально-техническим и организационным обеспечением деятельности </w:t>
      </w:r>
    </w:p>
    <w:p w:rsidR="005F089F" w:rsidRDefault="005F089F" w:rsidP="005F089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органов местного самоуправления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6.1. Органы местного самоуправления несут ответственность за нецелевое и неэффективное использование бюджетных средств и предоставленного имущества.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Контроль </w:t>
      </w: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</w:t>
      </w:r>
      <w:proofErr w:type="gramEnd"/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расходованием средств местного бюджетана материально-техническое и организационное обеспечение органов местного самоуправления осуществляется в соответствии с  действующим законодательством.</w:t>
      </w:r>
    </w:p>
    <w:p w:rsidR="005F089F" w:rsidRPr="0095641B" w:rsidRDefault="005F089F" w:rsidP="005F08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6.3. </w:t>
      </w:r>
      <w:proofErr w:type="gramStart"/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 за</w:t>
      </w:r>
      <w:proofErr w:type="gramEnd"/>
      <w:r w:rsidRPr="009564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работами и услугами по материально-техническому и организационному обеспечению, а также контроль за целевым и эффективным использованием бюджетных средств и предоставленного имущества осуществляется в соответствии с действующим законодательством.</w:t>
      </w:r>
    </w:p>
    <w:p w:rsidR="005F089F" w:rsidRPr="0095641B" w:rsidRDefault="005F089F" w:rsidP="005F089F">
      <w:pPr>
        <w:rPr>
          <w:sz w:val="24"/>
          <w:szCs w:val="24"/>
        </w:rPr>
      </w:pPr>
    </w:p>
    <w:p w:rsidR="005F089F" w:rsidRPr="0095641B" w:rsidRDefault="005F089F" w:rsidP="005F089F">
      <w:pPr>
        <w:shd w:val="clear" w:color="auto" w:fill="FFFFFF"/>
        <w:spacing w:line="345" w:lineRule="atLeast"/>
        <w:rPr>
          <w:rFonts w:ascii="Arial" w:hAnsi="Arial" w:cs="Arial"/>
          <w:color w:val="555555"/>
          <w:sz w:val="24"/>
          <w:szCs w:val="24"/>
        </w:rPr>
      </w:pPr>
    </w:p>
    <w:p w:rsidR="005F089F" w:rsidRPr="0095641B" w:rsidRDefault="005F089F" w:rsidP="005F089F">
      <w:pPr>
        <w:shd w:val="clear" w:color="auto" w:fill="FFFFFF"/>
        <w:spacing w:line="345" w:lineRule="atLeast"/>
        <w:rPr>
          <w:rFonts w:ascii="Arial" w:hAnsi="Arial" w:cs="Arial"/>
          <w:color w:val="555555"/>
          <w:sz w:val="24"/>
          <w:szCs w:val="24"/>
        </w:rPr>
      </w:pPr>
    </w:p>
    <w:p w:rsidR="005F089F" w:rsidRPr="0095641B" w:rsidRDefault="005F089F" w:rsidP="005F089F">
      <w:pPr>
        <w:rPr>
          <w:sz w:val="24"/>
          <w:szCs w:val="24"/>
        </w:rPr>
      </w:pPr>
    </w:p>
    <w:p w:rsidR="00946156" w:rsidRDefault="00946156" w:rsidP="004C6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sectPr w:rsidR="00946156" w:rsidSect="00BC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17E6"/>
    <w:multiLevelType w:val="hybridMultilevel"/>
    <w:tmpl w:val="1704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343"/>
    <w:rsid w:val="0003017E"/>
    <w:rsid w:val="00056343"/>
    <w:rsid w:val="000D441B"/>
    <w:rsid w:val="0017364E"/>
    <w:rsid w:val="00190D57"/>
    <w:rsid w:val="00300D0E"/>
    <w:rsid w:val="00350BB6"/>
    <w:rsid w:val="0035409D"/>
    <w:rsid w:val="003766DA"/>
    <w:rsid w:val="00380FA1"/>
    <w:rsid w:val="00437A4C"/>
    <w:rsid w:val="004C6E6A"/>
    <w:rsid w:val="004D5E38"/>
    <w:rsid w:val="005213D5"/>
    <w:rsid w:val="005337DC"/>
    <w:rsid w:val="005941B9"/>
    <w:rsid w:val="005D33C3"/>
    <w:rsid w:val="005F089F"/>
    <w:rsid w:val="00600130"/>
    <w:rsid w:val="00636CC5"/>
    <w:rsid w:val="006B6222"/>
    <w:rsid w:val="00740F91"/>
    <w:rsid w:val="00820C6D"/>
    <w:rsid w:val="00890704"/>
    <w:rsid w:val="008C00DA"/>
    <w:rsid w:val="008C2CC8"/>
    <w:rsid w:val="008D26BA"/>
    <w:rsid w:val="00946156"/>
    <w:rsid w:val="0095641B"/>
    <w:rsid w:val="00A11036"/>
    <w:rsid w:val="00A32572"/>
    <w:rsid w:val="00A724D9"/>
    <w:rsid w:val="00AA0BBA"/>
    <w:rsid w:val="00AA2E05"/>
    <w:rsid w:val="00B7337B"/>
    <w:rsid w:val="00B91C74"/>
    <w:rsid w:val="00BB1A8C"/>
    <w:rsid w:val="00BC0269"/>
    <w:rsid w:val="00BD1C25"/>
    <w:rsid w:val="00CB2C64"/>
    <w:rsid w:val="00D67733"/>
    <w:rsid w:val="00D708EE"/>
    <w:rsid w:val="00F9520C"/>
    <w:rsid w:val="00FA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69"/>
  </w:style>
  <w:style w:type="paragraph" w:styleId="1">
    <w:name w:val="heading 1"/>
    <w:basedOn w:val="a"/>
    <w:next w:val="a"/>
    <w:link w:val="10"/>
    <w:qFormat/>
    <w:rsid w:val="009564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qFormat/>
    <w:rsid w:val="009564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343"/>
    <w:rPr>
      <w:color w:val="0000FF"/>
      <w:u w:val="single"/>
    </w:rPr>
  </w:style>
  <w:style w:type="paragraph" w:customStyle="1" w:styleId="doktekstr">
    <w:name w:val="doktekstr"/>
    <w:basedOn w:val="a"/>
    <w:rsid w:val="00056343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056343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36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641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95641B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B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343"/>
    <w:rPr>
      <w:color w:val="0000FF"/>
      <w:u w:val="single"/>
    </w:rPr>
  </w:style>
  <w:style w:type="paragraph" w:customStyle="1" w:styleId="doktekstr">
    <w:name w:val="doktekstr"/>
    <w:basedOn w:val="a"/>
    <w:rsid w:val="00056343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056343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306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3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kb4.info/text5/ustav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E5D5-3AB2-4652-A2F8-82FB3CB5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37</cp:revision>
  <cp:lastPrinted>2017-02-20T05:34:00Z</cp:lastPrinted>
  <dcterms:created xsi:type="dcterms:W3CDTF">2017-02-11T00:26:00Z</dcterms:created>
  <dcterms:modified xsi:type="dcterms:W3CDTF">2017-02-22T02:34:00Z</dcterms:modified>
</cp:coreProperties>
</file>