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АДМИНИС</w:t>
      </w:r>
      <w:bookmarkStart w:id="0" w:name="_GoBack"/>
      <w:bookmarkEnd w:id="0"/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ТРАЦИЯ  СУСУМАНСКОГО 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2C53" w:rsidRPr="00BA6B92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A6B92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B12C53" w:rsidRPr="00DA799D" w:rsidRDefault="00B12C53" w:rsidP="00B12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A6B9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45ABE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№   </w:t>
      </w:r>
      <w:r w:rsidR="00BA6B92">
        <w:rPr>
          <w:rFonts w:ascii="Times New Roman" w:eastAsia="Times New Roman" w:hAnsi="Times New Roman" w:cs="Times New Roman"/>
          <w:sz w:val="24"/>
          <w:szCs w:val="24"/>
        </w:rPr>
        <w:t>524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C53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517E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городской округ", в соответствии с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03.05.2017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предпринимательства», администрация Сусуманского городского округа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92" w:rsidRDefault="00BA6B92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A6B92" w:rsidRPr="00BA6B92" w:rsidRDefault="00BA6B92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15.05.2017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proofErr w:type="gramEnd"/>
    </w:p>
    <w:p w:rsidR="00217067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Исключить из Перечня  муниципальное имущество: </w:t>
      </w:r>
    </w:p>
    <w:p w:rsidR="00B12C53" w:rsidRDefault="00217067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нежилое помещение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М</w:t>
      </w:r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агаданская область, г. </w:t>
      </w:r>
      <w:proofErr w:type="spellStart"/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>Сусуман</w:t>
      </w:r>
      <w:proofErr w:type="spellEnd"/>
      <w:r w:rsidR="00C45ABE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Ленина, 28, площадью  </w:t>
      </w:r>
      <w:r w:rsidR="00DB61A3">
        <w:rPr>
          <w:rFonts w:ascii="Times New Roman" w:eastAsia="Times New Roman" w:hAnsi="Times New Roman" w:cs="Times New Roman"/>
          <w:bCs/>
          <w:sz w:val="24"/>
          <w:szCs w:val="24"/>
        </w:rPr>
        <w:t>62,1</w:t>
      </w:r>
      <w:r w:rsidR="00BA6B92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gramStart"/>
      <w:r w:rsidR="00BA6B92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="00BA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61A3" w:rsidRDefault="00DB61A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ларек, расположенный по адресу: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Магаданская область,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Сусуман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Раковского, 15, площадью  9,5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="00BA6B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официальному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опубликованию 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администрации Сусуманского городского округа.</w:t>
      </w: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Контроль за исполнением настоящего постановления возложи</w:t>
      </w:r>
      <w:r w:rsidR="00DB61A3">
        <w:rPr>
          <w:rFonts w:ascii="Times New Roman" w:eastAsia="Times New Roman" w:hAnsi="Times New Roman" w:cs="Times New Roman"/>
          <w:sz w:val="24"/>
          <w:szCs w:val="20"/>
        </w:rPr>
        <w:t xml:space="preserve">ть на  заместителя главы администрации по вопросам социально-экономического развития и внутренней политике </w:t>
      </w:r>
      <w:proofErr w:type="gramStart"/>
      <w:r w:rsidR="00DB61A3">
        <w:rPr>
          <w:rFonts w:ascii="Times New Roman" w:eastAsia="Times New Roman" w:hAnsi="Times New Roman" w:cs="Times New Roman"/>
          <w:sz w:val="24"/>
          <w:szCs w:val="20"/>
        </w:rPr>
        <w:t>-р</w:t>
      </w:r>
      <w:proofErr w:type="gramEnd"/>
      <w:r w:rsidR="00DB61A3">
        <w:rPr>
          <w:rFonts w:ascii="Times New Roman" w:eastAsia="Times New Roman" w:hAnsi="Times New Roman" w:cs="Times New Roman"/>
          <w:sz w:val="24"/>
          <w:szCs w:val="20"/>
        </w:rPr>
        <w:t>уководителя комитета по финансам Чаплыгину О.В.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12C53" w:rsidRPr="00DA799D" w:rsidRDefault="00B12C53" w:rsidP="00B1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Глава  Сусуманского  </w:t>
      </w:r>
      <w:r w:rsidR="00DB61A3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И.Н. Пряников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AAF" w:rsidRDefault="00BD6AAF"/>
    <w:sectPr w:rsidR="00BD6AAF" w:rsidSect="001517E5">
      <w:pgSz w:w="12240" w:h="15840"/>
      <w:pgMar w:top="851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1"/>
    <w:rsid w:val="001517E5"/>
    <w:rsid w:val="00217067"/>
    <w:rsid w:val="00371A60"/>
    <w:rsid w:val="003E4651"/>
    <w:rsid w:val="00B12C53"/>
    <w:rsid w:val="00B96369"/>
    <w:rsid w:val="00BA6B92"/>
    <w:rsid w:val="00BD6AAF"/>
    <w:rsid w:val="00C45ABE"/>
    <w:rsid w:val="00DB61A3"/>
    <w:rsid w:val="00E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2018-09-20T05:25:00Z</cp:lastPrinted>
  <dcterms:created xsi:type="dcterms:W3CDTF">2018-09-19T03:17:00Z</dcterms:created>
  <dcterms:modified xsi:type="dcterms:W3CDTF">2021-12-13T00:55:00Z</dcterms:modified>
</cp:coreProperties>
</file>