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C5" w:rsidRDefault="00C54CC5" w:rsidP="00C54CC5">
      <w:pPr>
        <w:jc w:val="center"/>
        <w:rPr>
          <w:b/>
          <w:sz w:val="36"/>
          <w:szCs w:val="36"/>
        </w:rPr>
      </w:pPr>
      <w:bookmarkStart w:id="0" w:name="_docStart_1"/>
      <w:bookmarkStart w:id="1" w:name="_title_1"/>
      <w:bookmarkStart w:id="2" w:name="_ref_1-b860620167d24a"/>
      <w:bookmarkEnd w:id="0"/>
      <w:r>
        <w:rPr>
          <w:b/>
          <w:sz w:val="36"/>
          <w:szCs w:val="36"/>
        </w:rPr>
        <w:t>АДМИНИСТРАЦИЯ СУСУМАНСКОГО</w:t>
      </w:r>
    </w:p>
    <w:p w:rsidR="00C54CC5" w:rsidRDefault="00C54CC5" w:rsidP="00C54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C54CC5" w:rsidRDefault="00C54CC5" w:rsidP="00C54CC5">
      <w:pPr>
        <w:jc w:val="center"/>
        <w:rPr>
          <w:b/>
          <w:sz w:val="36"/>
          <w:szCs w:val="36"/>
        </w:rPr>
      </w:pPr>
    </w:p>
    <w:p w:rsidR="00C54CC5" w:rsidRDefault="00C54CC5" w:rsidP="00C54C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РАСПОРЯЖЕНИЕ</w:t>
      </w:r>
    </w:p>
    <w:p w:rsidR="00C54CC5" w:rsidRPr="00A04119" w:rsidRDefault="00C54CC5" w:rsidP="00C54CC5">
      <w:pPr>
        <w:ind w:firstLine="0"/>
        <w:rPr>
          <w:b/>
          <w:sz w:val="52"/>
          <w:szCs w:val="52"/>
        </w:rPr>
      </w:pPr>
    </w:p>
    <w:p w:rsidR="00C54CC5" w:rsidRDefault="00C54CC5" w:rsidP="00C54CC5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A477E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.12.2019 г.                                           № </w:t>
      </w:r>
      <w:r w:rsidR="004A477E">
        <w:rPr>
          <w:sz w:val="24"/>
          <w:szCs w:val="24"/>
        </w:rPr>
        <w:t>229</w:t>
      </w:r>
      <w:r>
        <w:rPr>
          <w:sz w:val="24"/>
          <w:szCs w:val="24"/>
        </w:rPr>
        <w:t>-р</w:t>
      </w:r>
    </w:p>
    <w:p w:rsidR="00C54CC5" w:rsidRDefault="00C54CC5" w:rsidP="00C54CC5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C54CC5" w:rsidRDefault="00C54CC5">
      <w:pPr>
        <w:pStyle w:val="a4"/>
      </w:pPr>
    </w:p>
    <w:p w:rsidR="00C54CC5" w:rsidRDefault="00C54CC5" w:rsidP="004A477E">
      <w:pPr>
        <w:pStyle w:val="a4"/>
        <w:spacing w:before="0" w:after="0"/>
        <w:jc w:val="left"/>
        <w:rPr>
          <w:b w:val="0"/>
          <w:sz w:val="24"/>
          <w:szCs w:val="24"/>
        </w:rPr>
      </w:pPr>
      <w:r>
        <w:rPr>
          <w:b w:val="0"/>
        </w:rPr>
        <w:t>О</w:t>
      </w:r>
      <w:r w:rsidR="00FF1A85" w:rsidRPr="00C54CC5">
        <w:rPr>
          <w:b w:val="0"/>
          <w:sz w:val="24"/>
          <w:szCs w:val="24"/>
        </w:rPr>
        <w:t>б утверждении Учетной политики</w:t>
      </w:r>
    </w:p>
    <w:p w:rsidR="004E7EAD" w:rsidRPr="00C54CC5" w:rsidRDefault="00FF1A85" w:rsidP="004A477E">
      <w:pPr>
        <w:pStyle w:val="a4"/>
        <w:spacing w:before="0" w:after="0"/>
        <w:jc w:val="left"/>
        <w:rPr>
          <w:b w:val="0"/>
          <w:sz w:val="24"/>
          <w:szCs w:val="24"/>
        </w:rPr>
      </w:pPr>
      <w:r w:rsidRPr="00C54CC5">
        <w:rPr>
          <w:b w:val="0"/>
          <w:sz w:val="24"/>
          <w:szCs w:val="24"/>
        </w:rPr>
        <w:t xml:space="preserve"> для целей бюджетного учета</w:t>
      </w:r>
      <w:bookmarkEnd w:id="1"/>
      <w:bookmarkEnd w:id="2"/>
    </w:p>
    <w:p w:rsidR="004A477E" w:rsidRDefault="004A477E"/>
    <w:p w:rsidR="004E7EAD" w:rsidRDefault="00FF1A85">
      <w:r>
        <w:t xml:space="preserve">В соответствии с </w:t>
      </w:r>
      <w:hyperlink r:id="rId7" w:history="1">
        <w:r>
          <w:rPr>
            <w:rStyle w:val="afc"/>
          </w:rPr>
          <w:t>Федеральным законом</w:t>
        </w:r>
      </w:hyperlink>
      <w:r>
        <w:t xml:space="preserve"> от 06.12.2011 № 402-ФЗ, </w:t>
      </w:r>
      <w:hyperlink r:id="rId8" w:history="1">
        <w:r>
          <w:rPr>
            <w:rStyle w:val="afc"/>
          </w:rPr>
          <w:t>Приказом</w:t>
        </w:r>
      </w:hyperlink>
      <w:r>
        <w:t xml:space="preserve"> Минфина России от 01.12.2010 № 157н, </w:t>
      </w:r>
      <w:hyperlink r:id="rId9" w:history="1">
        <w:r>
          <w:rPr>
            <w:rStyle w:val="afc"/>
          </w:rPr>
          <w:t>Приказом</w:t>
        </w:r>
      </w:hyperlink>
      <w:r>
        <w:t xml:space="preserve"> Минфина России от 06.12.2010 № 162н, </w:t>
      </w:r>
      <w:hyperlink r:id="rId10" w:history="1">
        <w:r>
          <w:rPr>
            <w:rStyle w:val="afc"/>
          </w:rPr>
          <w:t>Приказом</w:t>
        </w:r>
      </w:hyperlink>
      <w:r>
        <w:t xml:space="preserve"> Минфина России от 28.12.2010 № 191н, федеральными стандартами бухгалтерского учета государственных финансов:</w:t>
      </w:r>
    </w:p>
    <w:p w:rsidR="004E7EAD" w:rsidRDefault="00FF1A85">
      <w:r>
        <w:t>1. Утвердить новую редакцию Учетной политики для целей бюджетного учета.</w:t>
      </w:r>
    </w:p>
    <w:p w:rsidR="004E7EAD" w:rsidRDefault="00FF1A85">
      <w:r>
        <w:t>2. Установить, что данная редакция Учетной политики применяется со дня утверждения во все последующие отчетные периоды с внесением в нее необходимых изменений и дополнений.</w:t>
      </w:r>
    </w:p>
    <w:p w:rsidR="004E7EAD" w:rsidRDefault="00FF1A85">
      <w:pPr>
        <w:rPr>
          <w:i/>
        </w:rPr>
      </w:pPr>
      <w:r>
        <w:t xml:space="preserve">3. Контроль за соблюдением учетной политики возложить </w:t>
      </w:r>
      <w:r w:rsidR="00380AF7">
        <w:t xml:space="preserve">руководителя управления по учету и отчетности </w:t>
      </w:r>
      <w:proofErr w:type="spellStart"/>
      <w:r w:rsidR="00380AF7">
        <w:t>Тютину</w:t>
      </w:r>
      <w:proofErr w:type="spellEnd"/>
      <w:r w:rsidR="00380AF7">
        <w:t xml:space="preserve"> О. П</w:t>
      </w:r>
      <w:r>
        <w:rPr>
          <w:i/>
        </w:rPr>
        <w:t>.</w:t>
      </w:r>
    </w:p>
    <w:p w:rsidR="00C54CC5" w:rsidRDefault="00C54CC5"/>
    <w:tbl>
      <w:tblPr>
        <w:tblW w:w="5000" w:type="pct"/>
        <w:tblLook w:val="04A0" w:firstRow="1" w:lastRow="0" w:firstColumn="1" w:lastColumn="0" w:noHBand="0" w:noVBand="1"/>
      </w:tblPr>
      <w:tblGrid>
        <w:gridCol w:w="4117"/>
        <w:gridCol w:w="5239"/>
      </w:tblGrid>
      <w:tr w:rsidR="004E7EAD">
        <w:tc>
          <w:tcPr>
            <w:tcW w:w="2200" w:type="pct"/>
          </w:tcPr>
          <w:p w:rsidR="00944A3A" w:rsidRDefault="00380AF7">
            <w:pPr>
              <w:pStyle w:val="Normalunindented"/>
              <w:keepNext/>
              <w:jc w:val="left"/>
            </w:pPr>
            <w:r w:rsidRPr="00C54CC5">
              <w:t xml:space="preserve">Глава </w:t>
            </w:r>
            <w:proofErr w:type="spellStart"/>
            <w:r w:rsidRPr="00C54CC5">
              <w:t>Сусуманского</w:t>
            </w:r>
            <w:proofErr w:type="spellEnd"/>
            <w:r w:rsidRPr="00C54CC5">
              <w:t xml:space="preserve"> </w:t>
            </w:r>
            <w:r w:rsidR="00944A3A">
              <w:t xml:space="preserve"> </w:t>
            </w:r>
          </w:p>
          <w:p w:rsidR="004E7EAD" w:rsidRPr="00C54CC5" w:rsidRDefault="00380AF7">
            <w:pPr>
              <w:pStyle w:val="Normalunindented"/>
              <w:keepNext/>
              <w:jc w:val="left"/>
            </w:pPr>
            <w:r w:rsidRPr="00C54CC5">
              <w:t>городского округа</w:t>
            </w:r>
            <w:r w:rsidR="00FF1A85" w:rsidRPr="00C54CC5">
              <w:t xml:space="preserve">    </w:t>
            </w:r>
          </w:p>
        </w:tc>
        <w:tc>
          <w:tcPr>
            <w:tcW w:w="2800" w:type="pct"/>
          </w:tcPr>
          <w:p w:rsidR="004E7EAD" w:rsidRPr="00C54CC5" w:rsidRDefault="00380AF7" w:rsidP="00380AF7">
            <w:pPr>
              <w:pStyle w:val="Normalunindented"/>
              <w:keepNext/>
              <w:jc w:val="left"/>
            </w:pPr>
            <w:r w:rsidRPr="00C54CC5">
              <w:t xml:space="preserve">                        </w:t>
            </w:r>
            <w:r w:rsidR="00FF1A85" w:rsidRPr="00C54CC5">
              <w:t xml:space="preserve">                                  </w:t>
            </w:r>
            <w:r w:rsidRPr="00C54CC5">
              <w:t>А.В. Лобов</w:t>
            </w:r>
            <w:r w:rsidR="00FF1A85" w:rsidRPr="00C54CC5">
              <w:t xml:space="preserve">            </w:t>
            </w:r>
          </w:p>
        </w:tc>
      </w:tr>
    </w:tbl>
    <w:p w:rsidR="004E7EAD" w:rsidRDefault="004E7EAD">
      <w:bookmarkStart w:id="3" w:name="_docEnd_1"/>
      <w:bookmarkEnd w:id="3"/>
    </w:p>
    <w:p w:rsidR="00377065" w:rsidRDefault="00377065">
      <w:pPr>
        <w:sectPr w:rsidR="00377065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380AF7" w:rsidRDefault="00380AF7" w:rsidP="008018D7">
      <w:pPr>
        <w:keepNext/>
        <w:keepLines/>
        <w:ind w:firstLine="0"/>
        <w:jc w:val="right"/>
      </w:pPr>
      <w:bookmarkStart w:id="4" w:name="_docEnd_14"/>
      <w:bookmarkStart w:id="5" w:name="_GoBack"/>
      <w:bookmarkEnd w:id="4"/>
      <w:bookmarkEnd w:id="5"/>
    </w:p>
    <w:sectPr w:rsidR="00380AF7">
      <w:headerReference w:type="default" r:id="rId14"/>
      <w:footerReference w:type="default" r:id="rId15"/>
      <w:footerReference w:type="first" r:id="rId16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EA" w:rsidRDefault="00D570EA">
      <w:pPr>
        <w:spacing w:before="0" w:after="0" w:line="240" w:lineRule="auto"/>
      </w:pPr>
      <w:r>
        <w:separator/>
      </w:r>
    </w:p>
  </w:endnote>
  <w:endnote w:type="continuationSeparator" w:id="0">
    <w:p w:rsidR="00D570EA" w:rsidRDefault="00D57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8018D7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8018D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8018D7">
      <w:rPr>
        <w:noProof/>
      </w:rPr>
      <w:t>3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8018D7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8018D7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8018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EA" w:rsidRDefault="00D570EA">
      <w:pPr>
        <w:spacing w:before="0" w:after="0" w:line="240" w:lineRule="auto"/>
      </w:pPr>
      <w:r>
        <w:separator/>
      </w:r>
    </w:p>
  </w:footnote>
  <w:footnote w:type="continuationSeparator" w:id="0">
    <w:p w:rsidR="00D570EA" w:rsidRDefault="00D570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6"/>
    </w:pPr>
    <w:r>
      <w:t>Распоряжение об утверждении Учетной политики для целей бюджетного учета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9" w:rsidRDefault="00BD1309">
    <w:pPr>
      <w:pStyle w:val="af6"/>
    </w:pPr>
    <w:r>
      <w:t>Порядок оформления документов о вручении ценных подарков (сувенирной продукции) и их учета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7"/>
    <w:rsid w:val="00070ABD"/>
    <w:rsid w:val="000A263B"/>
    <w:rsid w:val="000D1FC3"/>
    <w:rsid w:val="00132E74"/>
    <w:rsid w:val="001733CF"/>
    <w:rsid w:val="001D2DDA"/>
    <w:rsid w:val="001E6A68"/>
    <w:rsid w:val="00256081"/>
    <w:rsid w:val="00374611"/>
    <w:rsid w:val="00377065"/>
    <w:rsid w:val="00380AF7"/>
    <w:rsid w:val="004A477E"/>
    <w:rsid w:val="004D0BDA"/>
    <w:rsid w:val="004E7EAD"/>
    <w:rsid w:val="0062076A"/>
    <w:rsid w:val="0067219F"/>
    <w:rsid w:val="006D5D93"/>
    <w:rsid w:val="008018D7"/>
    <w:rsid w:val="008803BD"/>
    <w:rsid w:val="00885F09"/>
    <w:rsid w:val="00944A3A"/>
    <w:rsid w:val="009E1772"/>
    <w:rsid w:val="00A45C2E"/>
    <w:rsid w:val="00A54A3C"/>
    <w:rsid w:val="00BA48F4"/>
    <w:rsid w:val="00BD1309"/>
    <w:rsid w:val="00BF0521"/>
    <w:rsid w:val="00C54CC5"/>
    <w:rsid w:val="00CE1F87"/>
    <w:rsid w:val="00D570EA"/>
    <w:rsid w:val="00D653B2"/>
    <w:rsid w:val="00EB14AD"/>
    <w:rsid w:val="00EE5770"/>
    <w:rsid w:val="00FA008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5B0A-059B-47A9-8EAA-5124972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4A47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A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F93CB0598654393C4422B6702763792395C742FD69E8EdDRE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B92CA059D654393C4422B6702763792395C742FD69E8EdDR8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9D8161AA42813FF2C5CEF20345109A18045E915A4D486592BF0D91A3DD55F1698951AD87C989255BD5FAEF91C2059E654393C4422B6702763792395C742FD69E8EdD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E95CB0D9A654393C4422B6702763792395C742FD69E8EdDR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>Консультант Плюс - Конструктор Договоров</dc:description>
  <cp:lastModifiedBy>Пользователь</cp:lastModifiedBy>
  <cp:revision>11</cp:revision>
  <cp:lastPrinted>2022-02-01T21:02:00Z</cp:lastPrinted>
  <dcterms:created xsi:type="dcterms:W3CDTF">2021-03-14T05:49:00Z</dcterms:created>
  <dcterms:modified xsi:type="dcterms:W3CDTF">2022-02-14T04:24:00Z</dcterms:modified>
</cp:coreProperties>
</file>