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C8" w:rsidRDefault="00035FC8" w:rsidP="00035FC8">
      <w:pPr>
        <w:jc w:val="center"/>
        <w:rPr>
          <w:b/>
          <w:szCs w:val="32"/>
        </w:rPr>
      </w:pPr>
      <w:r>
        <w:rPr>
          <w:b/>
          <w:szCs w:val="32"/>
        </w:rPr>
        <w:t xml:space="preserve">Протокол № </w:t>
      </w:r>
      <w:r w:rsidR="002F789F">
        <w:rPr>
          <w:b/>
          <w:szCs w:val="32"/>
        </w:rPr>
        <w:t>02</w:t>
      </w:r>
    </w:p>
    <w:p w:rsidR="00035FC8" w:rsidRDefault="002F789F" w:rsidP="00035FC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Проведени</w:t>
      </w:r>
      <w:r w:rsidR="007E20A4">
        <w:rPr>
          <w:b/>
          <w:bCs/>
        </w:rPr>
        <w:t>я</w:t>
      </w:r>
      <w:r>
        <w:rPr>
          <w:b/>
          <w:bCs/>
        </w:rPr>
        <w:t xml:space="preserve"> предварительного отбора участников </w:t>
      </w:r>
      <w:proofErr w:type="gramStart"/>
      <w:r>
        <w:rPr>
          <w:b/>
          <w:bCs/>
        </w:rPr>
        <w:t>по</w:t>
      </w:r>
      <w:proofErr w:type="gramEnd"/>
    </w:p>
    <w:p w:rsidR="00035FC8" w:rsidRDefault="00035FC8" w:rsidP="00035FC8">
      <w:pPr>
        <w:tabs>
          <w:tab w:val="left" w:pos="7224"/>
        </w:tabs>
        <w:jc w:val="center"/>
        <w:rPr>
          <w:b/>
          <w:szCs w:val="32"/>
        </w:rPr>
      </w:pPr>
      <w:r>
        <w:rPr>
          <w:b/>
          <w:bCs/>
        </w:rPr>
        <w:t>открытом</w:t>
      </w:r>
      <w:r w:rsidR="002F789F">
        <w:rPr>
          <w:b/>
          <w:bCs/>
        </w:rPr>
        <w:t>у</w:t>
      </w:r>
      <w:r>
        <w:rPr>
          <w:b/>
          <w:bCs/>
        </w:rPr>
        <w:t xml:space="preserve"> конкурс</w:t>
      </w:r>
      <w:r w:rsidR="002F789F">
        <w:rPr>
          <w:b/>
          <w:bCs/>
        </w:rPr>
        <w:t>у</w:t>
      </w:r>
      <w:r>
        <w:rPr>
          <w:b/>
          <w:bCs/>
        </w:rPr>
        <w:t xml:space="preserve"> сообщени</w:t>
      </w:r>
      <w:r w:rsidR="002F789F">
        <w:rPr>
          <w:b/>
          <w:bCs/>
        </w:rPr>
        <w:t>я</w:t>
      </w:r>
      <w:r>
        <w:rPr>
          <w:b/>
          <w:bCs/>
        </w:rPr>
        <w:t xml:space="preserve"> № 200320/0060027/01</w:t>
      </w:r>
    </w:p>
    <w:p w:rsidR="00035FC8" w:rsidRDefault="00035FC8" w:rsidP="00035FC8">
      <w:pPr>
        <w:tabs>
          <w:tab w:val="left" w:pos="7224"/>
        </w:tabs>
        <w:jc w:val="center"/>
        <w:rPr>
          <w:b/>
          <w:szCs w:val="32"/>
        </w:rPr>
      </w:pPr>
    </w:p>
    <w:p w:rsidR="00035FC8" w:rsidRDefault="00035FC8" w:rsidP="00035FC8">
      <w:pPr>
        <w:tabs>
          <w:tab w:val="left" w:pos="7224"/>
        </w:tabs>
        <w:jc w:val="both"/>
        <w:rPr>
          <w:b/>
          <w:szCs w:val="32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DB55ED" w:rsidRPr="00EE1A4F" w:rsidTr="00DB55ED">
        <w:tc>
          <w:tcPr>
            <w:tcW w:w="4361" w:type="dxa"/>
          </w:tcPr>
          <w:p w:rsidR="00DB55ED" w:rsidRPr="00EE1A4F" w:rsidRDefault="00DB55ED" w:rsidP="00C74B38">
            <w:pPr>
              <w:tabs>
                <w:tab w:val="left" w:pos="7224"/>
              </w:tabs>
              <w:jc w:val="both"/>
            </w:pPr>
            <w:r w:rsidRPr="00EE1A4F">
              <w:t>Адрес и место проведения процедуры:</w:t>
            </w:r>
          </w:p>
          <w:p w:rsidR="00DB55ED" w:rsidRPr="00EE1A4F" w:rsidRDefault="00DB55ED" w:rsidP="00C74B38">
            <w:pPr>
              <w:tabs>
                <w:tab w:val="left" w:pos="7224"/>
              </w:tabs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DB55ED" w:rsidRPr="00EE1A4F" w:rsidRDefault="00DB55ED" w:rsidP="00C74B38">
            <w:pPr>
              <w:tabs>
                <w:tab w:val="left" w:pos="7224"/>
              </w:tabs>
              <w:jc w:val="both"/>
            </w:pPr>
            <w:r w:rsidRPr="00EE1A4F">
              <w:t>Администрация Сусуманского городского округа</w:t>
            </w:r>
          </w:p>
          <w:p w:rsidR="00DB55ED" w:rsidRPr="00EE1A4F" w:rsidRDefault="00DB55ED" w:rsidP="00C74B38">
            <w:pPr>
              <w:tabs>
                <w:tab w:val="left" w:pos="7224"/>
              </w:tabs>
              <w:jc w:val="both"/>
            </w:pPr>
            <w:r w:rsidRPr="00EE1A4F">
              <w:t xml:space="preserve">г. Сусуман, ул. </w:t>
            </w:r>
            <w:proofErr w:type="gramStart"/>
            <w:r w:rsidRPr="00EE1A4F">
              <w:t>Советская</w:t>
            </w:r>
            <w:proofErr w:type="gramEnd"/>
            <w:r w:rsidRPr="00EE1A4F">
              <w:t>, 17, актовый зал</w:t>
            </w:r>
          </w:p>
          <w:p w:rsidR="00DB55ED" w:rsidRPr="00EE1A4F" w:rsidRDefault="00DB55ED" w:rsidP="00C74B38">
            <w:pPr>
              <w:tabs>
                <w:tab w:val="left" w:pos="7224"/>
              </w:tabs>
              <w:jc w:val="both"/>
              <w:rPr>
                <w:b/>
              </w:rPr>
            </w:pPr>
          </w:p>
        </w:tc>
      </w:tr>
      <w:tr w:rsidR="00DB55ED" w:rsidRPr="00EE1A4F" w:rsidTr="00DB55ED">
        <w:tc>
          <w:tcPr>
            <w:tcW w:w="4361" w:type="dxa"/>
          </w:tcPr>
          <w:p w:rsidR="00DB55ED" w:rsidRPr="00EE1A4F" w:rsidRDefault="00DB55ED" w:rsidP="00975E2D">
            <w:pPr>
              <w:tabs>
                <w:tab w:val="left" w:pos="7224"/>
              </w:tabs>
              <w:jc w:val="both"/>
            </w:pPr>
            <w:r w:rsidRPr="00EE1A4F">
              <w:t xml:space="preserve">Дата проведения процедуры </w:t>
            </w:r>
          </w:p>
        </w:tc>
        <w:tc>
          <w:tcPr>
            <w:tcW w:w="5245" w:type="dxa"/>
          </w:tcPr>
          <w:p w:rsidR="00DB55ED" w:rsidRPr="00EE1A4F" w:rsidRDefault="007E20A4" w:rsidP="00975E2D">
            <w:pPr>
              <w:tabs>
                <w:tab w:val="left" w:pos="7224"/>
              </w:tabs>
              <w:jc w:val="both"/>
            </w:pPr>
            <w:r w:rsidRPr="00EE1A4F">
              <w:t>12</w:t>
            </w:r>
            <w:r w:rsidR="00DB55ED" w:rsidRPr="00EE1A4F">
              <w:t xml:space="preserve">.05.2020 г.   </w:t>
            </w:r>
          </w:p>
        </w:tc>
      </w:tr>
      <w:tr w:rsidR="00975E2D" w:rsidRPr="00EE1A4F" w:rsidTr="00DB55ED">
        <w:tc>
          <w:tcPr>
            <w:tcW w:w="4361" w:type="dxa"/>
          </w:tcPr>
          <w:p w:rsidR="00975E2D" w:rsidRPr="00EE1A4F" w:rsidRDefault="00975E2D" w:rsidP="00C74B38">
            <w:pPr>
              <w:tabs>
                <w:tab w:val="left" w:pos="7224"/>
              </w:tabs>
              <w:jc w:val="both"/>
            </w:pPr>
            <w:r w:rsidRPr="00EE1A4F">
              <w:t>Начало заседания комиссии</w:t>
            </w:r>
          </w:p>
        </w:tc>
        <w:tc>
          <w:tcPr>
            <w:tcW w:w="5245" w:type="dxa"/>
          </w:tcPr>
          <w:p w:rsidR="00975E2D" w:rsidRPr="00EE1A4F" w:rsidRDefault="00975E2D" w:rsidP="007E20A4">
            <w:pPr>
              <w:tabs>
                <w:tab w:val="left" w:pos="7224"/>
              </w:tabs>
              <w:jc w:val="both"/>
            </w:pPr>
            <w:r w:rsidRPr="00EE1A4F">
              <w:t>12-00 часов</w:t>
            </w:r>
          </w:p>
        </w:tc>
      </w:tr>
    </w:tbl>
    <w:p w:rsidR="00035FC8" w:rsidRPr="00EE1A4F" w:rsidRDefault="00035FC8" w:rsidP="00035FC8">
      <w:pPr>
        <w:jc w:val="both"/>
      </w:pPr>
    </w:p>
    <w:p w:rsidR="002F789F" w:rsidRPr="00EE1A4F" w:rsidRDefault="00113476" w:rsidP="00113476">
      <w:pPr>
        <w:autoSpaceDE w:val="0"/>
        <w:autoSpaceDN w:val="0"/>
        <w:adjustRightInd w:val="0"/>
        <w:jc w:val="both"/>
      </w:pPr>
      <w:r w:rsidRPr="00EE1A4F">
        <w:tab/>
      </w:r>
      <w:r w:rsidR="00035FC8" w:rsidRPr="00EE1A4F">
        <w:t xml:space="preserve">1. </w:t>
      </w:r>
      <w:r w:rsidRPr="00EE1A4F">
        <w:t>П</w:t>
      </w:r>
      <w:r w:rsidR="002F789F" w:rsidRPr="00EE1A4F">
        <w:t>редварительн</w:t>
      </w:r>
      <w:r w:rsidRPr="00EE1A4F">
        <w:t>ый</w:t>
      </w:r>
      <w:r w:rsidR="002F789F" w:rsidRPr="00EE1A4F">
        <w:t xml:space="preserve"> отбор </w:t>
      </w:r>
      <w:r w:rsidRPr="00EE1A4F">
        <w:rPr>
          <w:rFonts w:eastAsiaTheme="minorHAnsi"/>
          <w:lang w:eastAsia="en-US"/>
        </w:rPr>
        <w:t>участников конкурса</w:t>
      </w:r>
      <w:r w:rsidR="002F789F" w:rsidRPr="00EE1A4F">
        <w:t xml:space="preserve"> проводи</w:t>
      </w:r>
      <w:r w:rsidRPr="00EE1A4F">
        <w:t>тся</w:t>
      </w:r>
      <w:r w:rsidR="002F789F" w:rsidRPr="00EE1A4F">
        <w:t xml:space="preserve"> конкурсной комисси</w:t>
      </w:r>
      <w:r w:rsidR="00EC7BF3" w:rsidRPr="00EE1A4F">
        <w:t>е</w:t>
      </w:r>
      <w:r w:rsidR="002F789F" w:rsidRPr="00EE1A4F">
        <w:t>й</w:t>
      </w:r>
      <w:r w:rsidR="00EC7BF3" w:rsidRPr="00EE1A4F">
        <w:t xml:space="preserve"> в соответствии с установленным </w:t>
      </w:r>
      <w:r w:rsidRPr="00EE1A4F">
        <w:t xml:space="preserve">конкурсной документацией </w:t>
      </w:r>
      <w:r w:rsidR="00EC7BF3" w:rsidRPr="00EE1A4F">
        <w:t xml:space="preserve">сроком </w:t>
      </w:r>
      <w:r w:rsidRPr="00EE1A4F">
        <w:t xml:space="preserve">конкурсной </w:t>
      </w:r>
      <w:r w:rsidR="00EC7BF3" w:rsidRPr="00EE1A4F">
        <w:t>комиссией, в следующем составе: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885"/>
      </w:tblGrid>
      <w:tr w:rsidR="00035FC8" w:rsidRPr="00EE1A4F" w:rsidTr="00EC7BF3">
        <w:tc>
          <w:tcPr>
            <w:tcW w:w="4686" w:type="dxa"/>
            <w:hideMark/>
          </w:tcPr>
          <w:p w:rsidR="00035FC8" w:rsidRPr="00EE1A4F" w:rsidRDefault="00035FC8">
            <w:pPr>
              <w:jc w:val="both"/>
              <w:rPr>
                <w:lang w:eastAsia="en-US"/>
              </w:rPr>
            </w:pPr>
            <w:r w:rsidRPr="00EE1A4F">
              <w:rPr>
                <w:lang w:eastAsia="en-US"/>
              </w:rPr>
              <w:t>Заместитель председателя комиссии</w:t>
            </w:r>
          </w:p>
        </w:tc>
        <w:tc>
          <w:tcPr>
            <w:tcW w:w="4885" w:type="dxa"/>
            <w:hideMark/>
          </w:tcPr>
          <w:p w:rsidR="00035FC8" w:rsidRPr="00EE1A4F" w:rsidRDefault="00035FC8">
            <w:pPr>
              <w:jc w:val="both"/>
              <w:rPr>
                <w:lang w:eastAsia="en-US"/>
              </w:rPr>
            </w:pPr>
            <w:r w:rsidRPr="00EE1A4F">
              <w:rPr>
                <w:lang w:eastAsia="en-US"/>
              </w:rPr>
              <w:t xml:space="preserve">Н.С. </w:t>
            </w:r>
            <w:proofErr w:type="spellStart"/>
            <w:r w:rsidRPr="00EE1A4F">
              <w:rPr>
                <w:lang w:eastAsia="en-US"/>
              </w:rPr>
              <w:t>Заикина</w:t>
            </w:r>
            <w:proofErr w:type="spellEnd"/>
          </w:p>
        </w:tc>
      </w:tr>
      <w:tr w:rsidR="00035FC8" w:rsidRPr="00EE1A4F" w:rsidTr="00EC7BF3">
        <w:tc>
          <w:tcPr>
            <w:tcW w:w="4686" w:type="dxa"/>
            <w:hideMark/>
          </w:tcPr>
          <w:p w:rsidR="00035FC8" w:rsidRPr="00EE1A4F" w:rsidRDefault="00035FC8">
            <w:pPr>
              <w:jc w:val="both"/>
              <w:rPr>
                <w:lang w:eastAsia="en-US"/>
              </w:rPr>
            </w:pPr>
            <w:r w:rsidRPr="00EE1A4F">
              <w:rPr>
                <w:lang w:eastAsia="en-US"/>
              </w:rPr>
              <w:t>Секретарь комиссии</w:t>
            </w:r>
            <w:r w:rsidRPr="00EE1A4F">
              <w:rPr>
                <w:lang w:eastAsia="en-US"/>
              </w:rPr>
              <w:tab/>
            </w:r>
          </w:p>
        </w:tc>
        <w:tc>
          <w:tcPr>
            <w:tcW w:w="4885" w:type="dxa"/>
            <w:hideMark/>
          </w:tcPr>
          <w:p w:rsidR="00035FC8" w:rsidRPr="00EE1A4F" w:rsidRDefault="00035FC8">
            <w:pPr>
              <w:jc w:val="both"/>
              <w:rPr>
                <w:lang w:eastAsia="en-US"/>
              </w:rPr>
            </w:pPr>
            <w:r w:rsidRPr="00EE1A4F">
              <w:rPr>
                <w:lang w:eastAsia="en-US"/>
              </w:rPr>
              <w:t xml:space="preserve">Я.В. Ермакова </w:t>
            </w:r>
          </w:p>
        </w:tc>
      </w:tr>
      <w:tr w:rsidR="00035FC8" w:rsidRPr="00EE1A4F" w:rsidTr="00EC7BF3">
        <w:tc>
          <w:tcPr>
            <w:tcW w:w="4686" w:type="dxa"/>
            <w:hideMark/>
          </w:tcPr>
          <w:p w:rsidR="00035FC8" w:rsidRPr="00EE1A4F" w:rsidRDefault="00035FC8">
            <w:pPr>
              <w:jc w:val="both"/>
              <w:rPr>
                <w:lang w:eastAsia="en-US"/>
              </w:rPr>
            </w:pPr>
            <w:r w:rsidRPr="00EE1A4F">
              <w:rPr>
                <w:lang w:eastAsia="en-US"/>
              </w:rPr>
              <w:t>Членов  комиссии:</w:t>
            </w:r>
          </w:p>
        </w:tc>
        <w:tc>
          <w:tcPr>
            <w:tcW w:w="4885" w:type="dxa"/>
            <w:hideMark/>
          </w:tcPr>
          <w:p w:rsidR="00035FC8" w:rsidRPr="00EE1A4F" w:rsidRDefault="00035FC8">
            <w:pPr>
              <w:jc w:val="both"/>
              <w:rPr>
                <w:lang w:eastAsia="en-US"/>
              </w:rPr>
            </w:pPr>
            <w:r w:rsidRPr="00EE1A4F">
              <w:rPr>
                <w:lang w:eastAsia="en-US"/>
              </w:rPr>
              <w:t xml:space="preserve">Н.Н Миронюк </w:t>
            </w:r>
          </w:p>
        </w:tc>
      </w:tr>
      <w:tr w:rsidR="00035FC8" w:rsidRPr="00EE1A4F" w:rsidTr="00EC7BF3">
        <w:tc>
          <w:tcPr>
            <w:tcW w:w="4686" w:type="dxa"/>
          </w:tcPr>
          <w:p w:rsidR="00035FC8" w:rsidRPr="00EE1A4F" w:rsidRDefault="00035FC8">
            <w:pPr>
              <w:jc w:val="both"/>
              <w:rPr>
                <w:lang w:eastAsia="en-US"/>
              </w:rPr>
            </w:pPr>
          </w:p>
        </w:tc>
        <w:tc>
          <w:tcPr>
            <w:tcW w:w="4885" w:type="dxa"/>
            <w:hideMark/>
          </w:tcPr>
          <w:p w:rsidR="00035FC8" w:rsidRPr="00EE1A4F" w:rsidRDefault="00035FC8">
            <w:pPr>
              <w:jc w:val="both"/>
              <w:rPr>
                <w:lang w:eastAsia="en-US"/>
              </w:rPr>
            </w:pPr>
            <w:r w:rsidRPr="00EE1A4F">
              <w:rPr>
                <w:lang w:eastAsia="en-US"/>
              </w:rPr>
              <w:t>О.В. Чаплыгина</w:t>
            </w:r>
          </w:p>
        </w:tc>
      </w:tr>
      <w:tr w:rsidR="00035FC8" w:rsidRPr="00EE1A4F" w:rsidTr="00EC7BF3">
        <w:tc>
          <w:tcPr>
            <w:tcW w:w="4686" w:type="dxa"/>
          </w:tcPr>
          <w:p w:rsidR="00035FC8" w:rsidRPr="00EE1A4F" w:rsidRDefault="00035FC8">
            <w:pPr>
              <w:jc w:val="both"/>
              <w:rPr>
                <w:lang w:eastAsia="en-US"/>
              </w:rPr>
            </w:pPr>
          </w:p>
        </w:tc>
        <w:tc>
          <w:tcPr>
            <w:tcW w:w="4885" w:type="dxa"/>
            <w:hideMark/>
          </w:tcPr>
          <w:p w:rsidR="00035FC8" w:rsidRPr="00EE1A4F" w:rsidRDefault="00035FC8">
            <w:pPr>
              <w:jc w:val="both"/>
              <w:rPr>
                <w:lang w:eastAsia="en-US"/>
              </w:rPr>
            </w:pPr>
            <w:r w:rsidRPr="00EE1A4F">
              <w:rPr>
                <w:lang w:eastAsia="en-US"/>
              </w:rPr>
              <w:t xml:space="preserve">Е.Н. </w:t>
            </w:r>
            <w:proofErr w:type="spellStart"/>
            <w:r w:rsidRPr="00EE1A4F">
              <w:rPr>
                <w:lang w:eastAsia="en-US"/>
              </w:rPr>
              <w:t>Мановицкая</w:t>
            </w:r>
            <w:proofErr w:type="spellEnd"/>
          </w:p>
        </w:tc>
      </w:tr>
      <w:tr w:rsidR="00035FC8" w:rsidRPr="00EE1A4F" w:rsidTr="00EC7BF3">
        <w:tc>
          <w:tcPr>
            <w:tcW w:w="4686" w:type="dxa"/>
          </w:tcPr>
          <w:p w:rsidR="00035FC8" w:rsidRPr="00EE1A4F" w:rsidRDefault="00035FC8">
            <w:pPr>
              <w:jc w:val="both"/>
              <w:rPr>
                <w:lang w:eastAsia="en-US"/>
              </w:rPr>
            </w:pPr>
          </w:p>
        </w:tc>
        <w:tc>
          <w:tcPr>
            <w:tcW w:w="4885" w:type="dxa"/>
            <w:hideMark/>
          </w:tcPr>
          <w:p w:rsidR="00035FC8" w:rsidRPr="00EE1A4F" w:rsidRDefault="00035FC8">
            <w:pPr>
              <w:jc w:val="both"/>
              <w:rPr>
                <w:lang w:eastAsia="en-US"/>
              </w:rPr>
            </w:pPr>
            <w:r w:rsidRPr="00EE1A4F">
              <w:rPr>
                <w:lang w:eastAsia="en-US"/>
              </w:rPr>
              <w:t xml:space="preserve">А.В. Сорока </w:t>
            </w:r>
          </w:p>
        </w:tc>
      </w:tr>
      <w:tr w:rsidR="00035FC8" w:rsidRPr="00EE1A4F" w:rsidTr="00EC7BF3">
        <w:tc>
          <w:tcPr>
            <w:tcW w:w="4686" w:type="dxa"/>
          </w:tcPr>
          <w:p w:rsidR="00035FC8" w:rsidRPr="00EE1A4F" w:rsidRDefault="00035FC8">
            <w:pPr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4885" w:type="dxa"/>
            <w:hideMark/>
          </w:tcPr>
          <w:p w:rsidR="00035FC8" w:rsidRPr="00EE1A4F" w:rsidRDefault="00035FC8">
            <w:pPr>
              <w:jc w:val="both"/>
              <w:rPr>
                <w:lang w:eastAsia="en-US"/>
              </w:rPr>
            </w:pPr>
            <w:r w:rsidRPr="00EE1A4F">
              <w:rPr>
                <w:lang w:eastAsia="en-US"/>
              </w:rPr>
              <w:t xml:space="preserve">И.Н. Пряников </w:t>
            </w:r>
          </w:p>
        </w:tc>
      </w:tr>
      <w:tr w:rsidR="00787F0E" w:rsidRPr="00EE1A4F" w:rsidTr="00EC7BF3">
        <w:tc>
          <w:tcPr>
            <w:tcW w:w="4686" w:type="dxa"/>
          </w:tcPr>
          <w:p w:rsidR="00787F0E" w:rsidRPr="00EE1A4F" w:rsidRDefault="00787F0E">
            <w:pPr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4885" w:type="dxa"/>
          </w:tcPr>
          <w:p w:rsidR="00787F0E" w:rsidRPr="00EE1A4F" w:rsidRDefault="00787F0E">
            <w:pPr>
              <w:jc w:val="both"/>
              <w:rPr>
                <w:lang w:eastAsia="en-US"/>
              </w:rPr>
            </w:pPr>
            <w:proofErr w:type="spellStart"/>
            <w:r w:rsidRPr="00EE1A4F">
              <w:rPr>
                <w:lang w:eastAsia="en-US"/>
              </w:rPr>
              <w:t>Г.И.Беличенко</w:t>
            </w:r>
            <w:proofErr w:type="spellEnd"/>
          </w:p>
        </w:tc>
      </w:tr>
    </w:tbl>
    <w:p w:rsidR="007E20A4" w:rsidRPr="00EE1A4F" w:rsidRDefault="00113476" w:rsidP="007E20A4">
      <w:pPr>
        <w:jc w:val="both"/>
      </w:pPr>
      <w:r w:rsidRPr="00EE1A4F">
        <w:tab/>
      </w:r>
      <w:r w:rsidR="00035FC8" w:rsidRPr="00EE1A4F">
        <w:t xml:space="preserve"> </w:t>
      </w:r>
      <w:r w:rsidR="007E20A4" w:rsidRPr="00EE1A4F">
        <w:t xml:space="preserve">Всего на заседании присутствовало </w:t>
      </w:r>
      <w:r w:rsidR="0009522F" w:rsidRPr="00EE1A4F">
        <w:t>8</w:t>
      </w:r>
      <w:r w:rsidR="007E20A4" w:rsidRPr="00EE1A4F">
        <w:t xml:space="preserve"> членов комиссии, что составило </w:t>
      </w:r>
      <w:r w:rsidR="0009522F" w:rsidRPr="00EE1A4F">
        <w:t>8</w:t>
      </w:r>
      <w:r w:rsidR="007E20A4" w:rsidRPr="00EE1A4F">
        <w:t>0% от общего количества членов комиссии. Кворум имеется, заседание правомочно.</w:t>
      </w:r>
    </w:p>
    <w:p w:rsidR="007E20A4" w:rsidRPr="00EE1A4F" w:rsidRDefault="007E20A4" w:rsidP="007E20A4">
      <w:pPr>
        <w:jc w:val="both"/>
      </w:pPr>
      <w:r w:rsidRPr="00EE1A4F">
        <w:tab/>
      </w:r>
      <w:r w:rsidR="00CE6F05" w:rsidRPr="00EE1A4F">
        <w:t>2</w:t>
      </w:r>
      <w:r w:rsidRPr="00EE1A4F">
        <w:t xml:space="preserve">. Сообщение о проведении настоящего конкурса было размещено на официальном сайте торгов </w:t>
      </w:r>
      <w:hyperlink r:id="rId7" w:history="1">
        <w:r w:rsidRPr="00EE1A4F">
          <w:rPr>
            <w:rStyle w:val="a3"/>
          </w:rPr>
          <w:t>https://torgi.gov.ru</w:t>
        </w:r>
      </w:hyperlink>
      <w:r w:rsidRPr="00EE1A4F">
        <w:t xml:space="preserve"> </w:t>
      </w:r>
      <w:r w:rsidR="00EE1A4F" w:rsidRPr="00EE1A4F">
        <w:rPr>
          <w:rFonts w:eastAsiaTheme="minorHAnsi"/>
          <w:lang w:eastAsia="en-US"/>
        </w:rPr>
        <w:t>20</w:t>
      </w:r>
      <w:r w:rsidRPr="00EE1A4F">
        <w:rPr>
          <w:rFonts w:eastAsiaTheme="minorHAnsi"/>
          <w:lang w:eastAsia="en-US"/>
        </w:rPr>
        <w:t>.03.2020 года.</w:t>
      </w:r>
      <w:r w:rsidRPr="00EE1A4F">
        <w:tab/>
      </w:r>
      <w:r w:rsidRPr="00EE1A4F">
        <w:tab/>
      </w:r>
      <w:r w:rsidRPr="00EE1A4F">
        <w:tab/>
      </w:r>
      <w:r w:rsidRPr="00EE1A4F">
        <w:tab/>
      </w:r>
      <w:r w:rsidRPr="00EE1A4F">
        <w:tab/>
      </w:r>
    </w:p>
    <w:p w:rsidR="007E20A4" w:rsidRPr="00EE1A4F" w:rsidRDefault="007E20A4" w:rsidP="007E20A4">
      <w:pPr>
        <w:jc w:val="both"/>
      </w:pPr>
      <w:r w:rsidRPr="00EE1A4F">
        <w:rPr>
          <w:b/>
        </w:rPr>
        <w:tab/>
      </w:r>
      <w:r w:rsidR="00CE6F05" w:rsidRPr="00EE1A4F">
        <w:t>3</w:t>
      </w:r>
      <w:r w:rsidRPr="00EE1A4F">
        <w:t>.Объект концессионного соглашения: объекты теплоснабжения, централизованные системы горячего водоснабжения, холодного водоснабжения и водоотведения, а также отдельные объекты таких систем, расположенные на территории г. Сусумана Магаданской области.</w:t>
      </w:r>
    </w:p>
    <w:p w:rsidR="00975E2D" w:rsidRPr="00EE1A4F" w:rsidRDefault="00975E2D" w:rsidP="007E20A4">
      <w:pPr>
        <w:jc w:val="both"/>
      </w:pPr>
      <w:r w:rsidRPr="00EE1A4F">
        <w:tab/>
        <w:t xml:space="preserve">4. За период подачи заявок на участие в открытом конкурсе на право заключения концессионного соглашения объекты теплоснабжения, централизованные системы горячего водоснабжения, холодного водоснабжения и водоотведения, а также отдельные объекты таких систем, расположенные на территории г. Сусумана Магаданской области запросов за разъяснениями положений конкурсной документации от заявителей: ООО «Тепло Севера» </w:t>
      </w:r>
      <w:proofErr w:type="gramStart"/>
      <w:r w:rsidRPr="00EE1A4F">
        <w:t>и ООО</w:t>
      </w:r>
      <w:proofErr w:type="gramEnd"/>
      <w:r w:rsidRPr="00EE1A4F">
        <w:t xml:space="preserve"> «Сусуман-Ресурс» в конкурсную комиссию не поступало.</w:t>
      </w:r>
    </w:p>
    <w:p w:rsidR="007E20A4" w:rsidRPr="00EE1A4F" w:rsidRDefault="00EE1A4F" w:rsidP="0009522F">
      <w:pPr>
        <w:jc w:val="both"/>
      </w:pPr>
      <w:r>
        <w:t xml:space="preserve">        </w:t>
      </w:r>
      <w:r w:rsidRPr="00EE1A4F">
        <w:t>5</w:t>
      </w:r>
      <w:r w:rsidR="007E20A4" w:rsidRPr="00EE1A4F">
        <w:t>. Комисси</w:t>
      </w:r>
      <w:r w:rsidR="00113476" w:rsidRPr="00EE1A4F">
        <w:t>ей рассмотрены</w:t>
      </w:r>
      <w:r w:rsidR="007E3049" w:rsidRPr="00EE1A4F">
        <w:t>, представленные</w:t>
      </w:r>
      <w:r w:rsidR="007E20A4" w:rsidRPr="00EE1A4F">
        <w:t xml:space="preserve"> заявки </w:t>
      </w:r>
      <w:r w:rsidR="00113476" w:rsidRPr="00EE1A4F">
        <w:t>и документ</w:t>
      </w:r>
      <w:r w:rsidR="007E3049" w:rsidRPr="00EE1A4F">
        <w:t xml:space="preserve">ы </w:t>
      </w:r>
      <w:r w:rsidR="007E20A4" w:rsidRPr="00EE1A4F">
        <w:t xml:space="preserve">на участие в открытом конкурсе </w:t>
      </w:r>
      <w:r w:rsidRPr="00EE1A4F">
        <w:t>на</w:t>
      </w:r>
      <w:r w:rsidR="007E3049" w:rsidRPr="00EE1A4F">
        <w:t xml:space="preserve"> право заключения концессионного соглашения </w:t>
      </w:r>
      <w:r w:rsidR="007E20A4" w:rsidRPr="00EE1A4F">
        <w:t xml:space="preserve">следующих </w:t>
      </w:r>
      <w:r w:rsidR="007E3049" w:rsidRPr="00EE1A4F">
        <w:t>заявителей</w:t>
      </w:r>
      <w:r w:rsidR="007E20A4" w:rsidRPr="00EE1A4F">
        <w:t>:</w:t>
      </w:r>
    </w:p>
    <w:p w:rsidR="0009522F" w:rsidRPr="00EE1A4F" w:rsidRDefault="00EE1A4F" w:rsidP="0009522F">
      <w:pPr>
        <w:numPr>
          <w:ilvl w:val="1"/>
          <w:numId w:val="2"/>
        </w:numPr>
        <w:jc w:val="both"/>
      </w:pPr>
      <w:r>
        <w:t xml:space="preserve"> </w:t>
      </w:r>
      <w:bookmarkStart w:id="0" w:name="_GoBack"/>
      <w:bookmarkEnd w:id="0"/>
      <w:r w:rsidRPr="00EE1A4F">
        <w:t>5</w:t>
      </w:r>
      <w:r w:rsidR="0009522F" w:rsidRPr="00EE1A4F">
        <w:t>.1. ООО «Тепло Севера», 686314 Магаданская область, г. Сусуман, ул. Северная, д. 9.</w:t>
      </w:r>
    </w:p>
    <w:p w:rsidR="0009522F" w:rsidRPr="00EE1A4F" w:rsidRDefault="0009522F" w:rsidP="0009522F">
      <w:pPr>
        <w:jc w:val="both"/>
      </w:pPr>
      <w:r w:rsidRPr="00EE1A4F">
        <w:t xml:space="preserve">      </w:t>
      </w:r>
      <w:r w:rsidR="00EE1A4F" w:rsidRPr="00EE1A4F">
        <w:t>5</w:t>
      </w:r>
      <w:r w:rsidRPr="00EE1A4F">
        <w:t>.2.ООО «Сусуман-Ресурс», 686314, Магаданская область, г. Сусуман, ул. Набережная, д. 5</w:t>
      </w:r>
    </w:p>
    <w:p w:rsidR="007E20A4" w:rsidRPr="00EE1A4F" w:rsidRDefault="004C27D9" w:rsidP="007E3049">
      <w:pPr>
        <w:numPr>
          <w:ilvl w:val="4"/>
          <w:numId w:val="2"/>
        </w:numPr>
        <w:jc w:val="both"/>
      </w:pPr>
      <w:r w:rsidRPr="00EE1A4F">
        <w:t xml:space="preserve">   </w:t>
      </w:r>
      <w:r w:rsidR="00EE1A4F" w:rsidRPr="00EE1A4F">
        <w:t>6</w:t>
      </w:r>
      <w:r w:rsidR="00975E2D" w:rsidRPr="00EE1A4F">
        <w:t>. Н</w:t>
      </w:r>
      <w:r w:rsidR="00975E2D" w:rsidRPr="00EE1A4F">
        <w:rPr>
          <w:color w:val="000000"/>
        </w:rPr>
        <w:t xml:space="preserve">а основании результатов проведения предварительного отбора </w:t>
      </w:r>
      <w:r w:rsidR="00EE1A4F" w:rsidRPr="00EE1A4F">
        <w:rPr>
          <w:color w:val="000000"/>
        </w:rPr>
        <w:t>у</w:t>
      </w:r>
      <w:r w:rsidR="00975E2D" w:rsidRPr="00EE1A4F">
        <w:rPr>
          <w:color w:val="000000"/>
        </w:rPr>
        <w:t xml:space="preserve">частников </w:t>
      </w:r>
      <w:r w:rsidR="00EE1A4F" w:rsidRPr="00EE1A4F">
        <w:rPr>
          <w:color w:val="000000"/>
        </w:rPr>
        <w:t>к</w:t>
      </w:r>
      <w:r w:rsidR="00975E2D" w:rsidRPr="00EE1A4F">
        <w:rPr>
          <w:color w:val="000000"/>
        </w:rPr>
        <w:t>онкурса</w:t>
      </w:r>
      <w:r w:rsidR="00EE1A4F" w:rsidRPr="00EE1A4F">
        <w:rPr>
          <w:color w:val="000000"/>
        </w:rPr>
        <w:t>,</w:t>
      </w:r>
      <w:r w:rsidR="007E3049" w:rsidRPr="00EE1A4F">
        <w:t xml:space="preserve"> </w:t>
      </w:r>
      <w:r w:rsidR="00975E2D" w:rsidRPr="00EE1A4F">
        <w:t>Конкурсная комиссия приняла решение</w:t>
      </w:r>
      <w:r w:rsidR="007E3049" w:rsidRPr="00EE1A4F">
        <w:t>:</w:t>
      </w:r>
    </w:p>
    <w:p w:rsidR="00975E2D" w:rsidRPr="00EE1A4F" w:rsidRDefault="00EE1A4F" w:rsidP="004C27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1A4F">
        <w:t xml:space="preserve">        6</w:t>
      </w:r>
      <w:r w:rsidR="00D81319" w:rsidRPr="00EE1A4F">
        <w:t>.1.</w:t>
      </w:r>
      <w:r w:rsidR="00975E2D" w:rsidRPr="00EE1A4F">
        <w:t>Считать заявител</w:t>
      </w:r>
      <w:proofErr w:type="gramStart"/>
      <w:r w:rsidR="00975E2D" w:rsidRPr="00EE1A4F">
        <w:t>я-</w:t>
      </w:r>
      <w:proofErr w:type="gramEnd"/>
      <w:r w:rsidR="00975E2D" w:rsidRPr="00EE1A4F">
        <w:rPr>
          <w:rFonts w:eastAsiaTheme="minorHAnsi"/>
          <w:lang w:eastAsia="en-US"/>
        </w:rPr>
        <w:t xml:space="preserve"> </w:t>
      </w:r>
      <w:r w:rsidR="00975E2D" w:rsidRPr="00EE1A4F">
        <w:t>ООО «Тепло Севера» прошедшим предварит</w:t>
      </w:r>
      <w:r w:rsidRPr="00EE1A4F">
        <w:t>ельный отбор и доп</w:t>
      </w:r>
      <w:r w:rsidR="003753DF" w:rsidRPr="00EE1A4F">
        <w:t>устить</w:t>
      </w:r>
      <w:r w:rsidRPr="00EE1A4F">
        <w:t xml:space="preserve"> </w:t>
      </w:r>
      <w:r w:rsidR="00D81319" w:rsidRPr="00EE1A4F">
        <w:t>к</w:t>
      </w:r>
      <w:r w:rsidR="003753DF" w:rsidRPr="00EE1A4F">
        <w:t xml:space="preserve"> участи</w:t>
      </w:r>
      <w:r w:rsidR="00D81319" w:rsidRPr="00EE1A4F">
        <w:t>ю</w:t>
      </w:r>
      <w:r w:rsidR="003753DF" w:rsidRPr="00EE1A4F">
        <w:t xml:space="preserve"> в открытом конкурсе на право заклю</w:t>
      </w:r>
      <w:r w:rsidR="00975E2D" w:rsidRPr="00EE1A4F">
        <w:t>чения концессионного соглашения.</w:t>
      </w:r>
    </w:p>
    <w:p w:rsidR="003753DF" w:rsidRPr="00EE1A4F" w:rsidRDefault="003753DF" w:rsidP="004C27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1A4F">
        <w:rPr>
          <w:rFonts w:eastAsiaTheme="minorHAnsi"/>
          <w:lang w:eastAsia="en-US"/>
        </w:rPr>
        <w:t xml:space="preserve"> Проголосовали: </w:t>
      </w:r>
    </w:p>
    <w:p w:rsidR="003753DF" w:rsidRPr="00EE1A4F" w:rsidRDefault="003753DF" w:rsidP="004C27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1A4F">
        <w:rPr>
          <w:rFonts w:eastAsiaTheme="minorHAnsi"/>
          <w:lang w:eastAsia="en-US"/>
        </w:rPr>
        <w:t>«ЗА»- 6 человек</w:t>
      </w:r>
    </w:p>
    <w:p w:rsidR="003753DF" w:rsidRPr="00EE1A4F" w:rsidRDefault="003753DF" w:rsidP="004C27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1A4F">
        <w:rPr>
          <w:rFonts w:eastAsiaTheme="minorHAnsi"/>
          <w:lang w:eastAsia="en-US"/>
        </w:rPr>
        <w:t>«ПРОТИВ»- 2 человека</w:t>
      </w:r>
    </w:p>
    <w:p w:rsidR="003753DF" w:rsidRPr="00EE1A4F" w:rsidRDefault="003753DF" w:rsidP="004C27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1A4F">
        <w:rPr>
          <w:rFonts w:eastAsiaTheme="minorHAnsi"/>
          <w:lang w:eastAsia="en-US"/>
        </w:rPr>
        <w:t>«ВОЗДЕРЖАЛИСЬ» - 0 человек.</w:t>
      </w:r>
    </w:p>
    <w:p w:rsidR="00975E2D" w:rsidRPr="00EE1A4F" w:rsidRDefault="004C27D9" w:rsidP="004C27D9">
      <w:pPr>
        <w:autoSpaceDE w:val="0"/>
        <w:autoSpaceDN w:val="0"/>
        <w:adjustRightInd w:val="0"/>
        <w:jc w:val="both"/>
      </w:pPr>
      <w:r w:rsidRPr="00EE1A4F">
        <w:rPr>
          <w:rFonts w:eastAsiaTheme="minorHAnsi"/>
          <w:lang w:eastAsia="en-US"/>
        </w:rPr>
        <w:lastRenderedPageBreak/>
        <w:tab/>
      </w:r>
      <w:r w:rsidR="00EE1A4F" w:rsidRPr="00EE1A4F">
        <w:rPr>
          <w:rFonts w:eastAsiaTheme="minorHAnsi"/>
          <w:lang w:eastAsia="en-US"/>
        </w:rPr>
        <w:t>6</w:t>
      </w:r>
      <w:r w:rsidRPr="00EE1A4F">
        <w:rPr>
          <w:rFonts w:eastAsiaTheme="minorHAnsi"/>
          <w:lang w:eastAsia="en-US"/>
        </w:rPr>
        <w:t xml:space="preserve">.2. </w:t>
      </w:r>
      <w:r w:rsidR="00975E2D" w:rsidRPr="00EE1A4F">
        <w:t>Считать заявител</w:t>
      </w:r>
      <w:proofErr w:type="gramStart"/>
      <w:r w:rsidR="00975E2D" w:rsidRPr="00EE1A4F">
        <w:t>я-</w:t>
      </w:r>
      <w:proofErr w:type="gramEnd"/>
      <w:r w:rsidR="00975E2D" w:rsidRPr="00EE1A4F">
        <w:rPr>
          <w:rFonts w:eastAsiaTheme="minorHAnsi"/>
          <w:lang w:eastAsia="en-US"/>
        </w:rPr>
        <w:t xml:space="preserve"> ООО «Сусуман-Ресурс» не </w:t>
      </w:r>
      <w:r w:rsidR="00975E2D" w:rsidRPr="00EE1A4F">
        <w:t>прошедшим предварит</w:t>
      </w:r>
      <w:r w:rsidR="00EE1A4F" w:rsidRPr="00EE1A4F">
        <w:t>ельный отбор и отказать в допуске</w:t>
      </w:r>
      <w:r w:rsidR="00975E2D" w:rsidRPr="00EE1A4F">
        <w:rPr>
          <w:rFonts w:eastAsiaTheme="minorHAnsi"/>
          <w:lang w:eastAsia="en-US"/>
        </w:rPr>
        <w:t xml:space="preserve"> </w:t>
      </w:r>
      <w:r w:rsidR="00975E2D" w:rsidRPr="00EE1A4F">
        <w:t>к участию в открытом конкурсе на право заключения концессионного соглашения.</w:t>
      </w:r>
    </w:p>
    <w:p w:rsidR="003753DF" w:rsidRPr="00EE1A4F" w:rsidRDefault="00615A17" w:rsidP="004C27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1A4F">
        <w:tab/>
      </w:r>
      <w:r w:rsidR="00975E2D" w:rsidRPr="00EE1A4F">
        <w:t>Обоснование</w:t>
      </w:r>
      <w:r w:rsidRPr="00EE1A4F">
        <w:t>:</w:t>
      </w:r>
      <w:r w:rsidR="004C27D9" w:rsidRPr="00EE1A4F">
        <w:t xml:space="preserve"> пункт </w:t>
      </w:r>
      <w:r w:rsidR="003753DF" w:rsidRPr="00EE1A4F">
        <w:t>1</w:t>
      </w:r>
      <w:r w:rsidR="004C27D9" w:rsidRPr="00EE1A4F">
        <w:t xml:space="preserve"> части 3 статьи 29 Федерального закона от 21.07.2005 №115-ФЗ «О концессионных соглашениях»</w:t>
      </w:r>
      <w:r w:rsidR="00C43890" w:rsidRPr="00EE1A4F">
        <w:t xml:space="preserve"> и </w:t>
      </w:r>
      <w:r w:rsidR="004C27D9" w:rsidRPr="00EE1A4F">
        <w:rPr>
          <w:rFonts w:eastAsiaTheme="minorHAnsi"/>
          <w:lang w:eastAsia="en-US"/>
        </w:rPr>
        <w:t xml:space="preserve"> </w:t>
      </w:r>
      <w:r w:rsidR="00C43890" w:rsidRPr="00EE1A4F">
        <w:rPr>
          <w:rFonts w:eastAsiaTheme="minorHAnsi"/>
          <w:lang w:eastAsia="en-US"/>
        </w:rPr>
        <w:t xml:space="preserve">подпунктом 6 пункта 15.2. части 15 конкурсной документации </w:t>
      </w:r>
      <w:r w:rsidR="004C27D9" w:rsidRPr="00EE1A4F">
        <w:rPr>
          <w:rFonts w:eastAsiaTheme="minorHAnsi"/>
          <w:lang w:eastAsia="en-US"/>
        </w:rPr>
        <w:t>(</w:t>
      </w:r>
      <w:r w:rsidR="003753DF" w:rsidRPr="00EE1A4F">
        <w:rPr>
          <w:rFonts w:eastAsiaTheme="minorHAnsi"/>
          <w:lang w:eastAsia="en-US"/>
        </w:rPr>
        <w:t>заявитель не соответствует требованиям, предъявляемым к участникам конкурса</w:t>
      </w:r>
      <w:r w:rsidR="004C27D9" w:rsidRPr="00EE1A4F">
        <w:rPr>
          <w:rFonts w:eastAsiaTheme="minorHAnsi"/>
          <w:lang w:eastAsia="en-US"/>
        </w:rPr>
        <w:t>)</w:t>
      </w:r>
      <w:r w:rsidRPr="00EE1A4F">
        <w:rPr>
          <w:rFonts w:eastAsiaTheme="minorHAnsi"/>
          <w:lang w:eastAsia="en-US"/>
        </w:rPr>
        <w:t>.</w:t>
      </w:r>
    </w:p>
    <w:p w:rsidR="00D81319" w:rsidRPr="00EE1A4F" w:rsidRDefault="00D81319" w:rsidP="00D813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1A4F">
        <w:rPr>
          <w:rFonts w:eastAsiaTheme="minorHAnsi"/>
          <w:lang w:eastAsia="en-US"/>
        </w:rPr>
        <w:tab/>
        <w:t xml:space="preserve">Проголосовали: </w:t>
      </w:r>
    </w:p>
    <w:p w:rsidR="00D81319" w:rsidRPr="00EE1A4F" w:rsidRDefault="00D81319" w:rsidP="00D813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1A4F">
        <w:rPr>
          <w:rFonts w:eastAsiaTheme="minorHAnsi"/>
          <w:lang w:eastAsia="en-US"/>
        </w:rPr>
        <w:t xml:space="preserve">«ЗА»- </w:t>
      </w:r>
      <w:r w:rsidR="006F123B" w:rsidRPr="00EE1A4F">
        <w:rPr>
          <w:rFonts w:eastAsiaTheme="minorHAnsi"/>
          <w:lang w:eastAsia="en-US"/>
        </w:rPr>
        <w:t>8</w:t>
      </w:r>
      <w:r w:rsidRPr="00EE1A4F">
        <w:rPr>
          <w:rFonts w:eastAsiaTheme="minorHAnsi"/>
          <w:lang w:eastAsia="en-US"/>
        </w:rPr>
        <w:t xml:space="preserve"> человек</w:t>
      </w:r>
    </w:p>
    <w:p w:rsidR="00D81319" w:rsidRPr="00EE1A4F" w:rsidRDefault="00D81319" w:rsidP="00D813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1A4F">
        <w:rPr>
          <w:rFonts w:eastAsiaTheme="minorHAnsi"/>
          <w:lang w:eastAsia="en-US"/>
        </w:rPr>
        <w:t xml:space="preserve">«ПРОТИВ»- </w:t>
      </w:r>
      <w:r w:rsidR="006F123B" w:rsidRPr="00EE1A4F">
        <w:rPr>
          <w:rFonts w:eastAsiaTheme="minorHAnsi"/>
          <w:lang w:eastAsia="en-US"/>
        </w:rPr>
        <w:t>0</w:t>
      </w:r>
      <w:r w:rsidRPr="00EE1A4F">
        <w:rPr>
          <w:rFonts w:eastAsiaTheme="minorHAnsi"/>
          <w:lang w:eastAsia="en-US"/>
        </w:rPr>
        <w:t xml:space="preserve"> человека</w:t>
      </w:r>
    </w:p>
    <w:p w:rsidR="00D81319" w:rsidRPr="00EE1A4F" w:rsidRDefault="00D81319" w:rsidP="00D813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1A4F">
        <w:rPr>
          <w:rFonts w:eastAsiaTheme="minorHAnsi"/>
          <w:lang w:eastAsia="en-US"/>
        </w:rPr>
        <w:t>«ВОЗДЕРЖАЛИСЬ» - 0 человек.</w:t>
      </w:r>
    </w:p>
    <w:p w:rsidR="004C27D9" w:rsidRPr="00EE1A4F" w:rsidRDefault="00D81319" w:rsidP="00C43890">
      <w:pPr>
        <w:autoSpaceDE w:val="0"/>
        <w:autoSpaceDN w:val="0"/>
        <w:adjustRightInd w:val="0"/>
        <w:jc w:val="both"/>
      </w:pPr>
      <w:r w:rsidRPr="00EE1A4F">
        <w:rPr>
          <w:rFonts w:eastAsiaTheme="minorHAnsi"/>
          <w:lang w:eastAsia="en-US"/>
        </w:rPr>
        <w:tab/>
      </w:r>
      <w:r w:rsidR="00EE1A4F" w:rsidRPr="00EE1A4F">
        <w:rPr>
          <w:rFonts w:eastAsiaTheme="minorHAnsi"/>
          <w:lang w:eastAsia="en-US"/>
        </w:rPr>
        <w:t>7</w:t>
      </w:r>
      <w:r w:rsidR="00955369" w:rsidRPr="00EE1A4F">
        <w:rPr>
          <w:rFonts w:eastAsiaTheme="minorHAnsi"/>
          <w:lang w:eastAsia="en-US"/>
        </w:rPr>
        <w:t xml:space="preserve">. Признать конкурс на право заключения концессионного соглашения </w:t>
      </w:r>
      <w:r w:rsidR="00955369" w:rsidRPr="00EE1A4F">
        <w:t>объекты теплоснабжения, централизованные системы горячего водоснабжения, холодного водоснабжения и водоотведения, а также отдельные объекты таких систем, расположенные на территории г. Сусумана Мага</w:t>
      </w:r>
      <w:r w:rsidR="003753DF" w:rsidRPr="00EE1A4F">
        <w:t xml:space="preserve">данской области не состоявшимся. </w:t>
      </w:r>
    </w:p>
    <w:p w:rsidR="00C43890" w:rsidRPr="00EE1A4F" w:rsidRDefault="006F123B" w:rsidP="00C43890">
      <w:pPr>
        <w:spacing w:line="240" w:lineRule="atLeast"/>
        <w:ind w:firstLine="539"/>
        <w:jc w:val="both"/>
        <w:rPr>
          <w:color w:val="000000"/>
        </w:rPr>
      </w:pPr>
      <w:r w:rsidRPr="00EE1A4F">
        <w:tab/>
      </w:r>
      <w:r w:rsidR="00EE1A4F" w:rsidRPr="00EE1A4F">
        <w:t>8</w:t>
      </w:r>
      <w:r w:rsidRPr="00EE1A4F">
        <w:t>.</w:t>
      </w:r>
      <w:r w:rsidR="00C43890" w:rsidRPr="00EE1A4F">
        <w:rPr>
          <w:color w:val="000000"/>
        </w:rPr>
        <w:t xml:space="preserve"> Заявителю ООО «Сусуман-Ресурс», не допущенному к участию в Конкурсе, направить уведомление об отказе в допуске к участию в Конкурсе с приложением копии указанного протокола в течение 5 рабочих дней со дня подписания указанного протокола членами Конкурсной комиссии.</w:t>
      </w:r>
    </w:p>
    <w:p w:rsidR="00615A17" w:rsidRPr="00EE1A4F" w:rsidRDefault="00C43890" w:rsidP="00C438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1A4F">
        <w:tab/>
      </w:r>
      <w:r w:rsidR="00EE1A4F" w:rsidRPr="00EE1A4F">
        <w:t>9</w:t>
      </w:r>
      <w:r w:rsidRPr="00EE1A4F">
        <w:t>.</w:t>
      </w:r>
      <w:r w:rsidR="006F123B" w:rsidRPr="00EE1A4F">
        <w:rPr>
          <w:rFonts w:eastAsiaTheme="minorHAnsi"/>
          <w:lang w:eastAsia="en-US"/>
        </w:rPr>
        <w:t xml:space="preserve"> Конкурсной комиссии </w:t>
      </w:r>
      <w:r w:rsidR="00615A17" w:rsidRPr="00EE1A4F">
        <w:rPr>
          <w:rFonts w:eastAsiaTheme="minorHAnsi"/>
          <w:lang w:eastAsia="en-US"/>
        </w:rPr>
        <w:t>направить участнику конкурс</w:t>
      </w:r>
      <w:proofErr w:type="gramStart"/>
      <w:r w:rsidR="00615A17" w:rsidRPr="00EE1A4F">
        <w:rPr>
          <w:rFonts w:eastAsiaTheme="minorHAnsi"/>
          <w:lang w:eastAsia="en-US"/>
        </w:rPr>
        <w:t>а ООО</w:t>
      </w:r>
      <w:proofErr w:type="gramEnd"/>
      <w:r w:rsidR="00615A17" w:rsidRPr="00EE1A4F">
        <w:rPr>
          <w:rFonts w:eastAsiaTheme="minorHAnsi"/>
          <w:lang w:eastAsia="en-US"/>
        </w:rPr>
        <w:t xml:space="preserve"> «Тепло Севера» уведомление с предложением представить свои конкурсные предложения.</w:t>
      </w:r>
    </w:p>
    <w:p w:rsidR="00615A17" w:rsidRPr="00EE1A4F" w:rsidRDefault="00615A17" w:rsidP="00C438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1A4F">
        <w:rPr>
          <w:rFonts w:eastAsiaTheme="minorHAnsi"/>
          <w:lang w:eastAsia="en-US"/>
        </w:rPr>
        <w:tab/>
      </w:r>
      <w:r w:rsidR="00EE1A4F" w:rsidRPr="00EE1A4F">
        <w:rPr>
          <w:rFonts w:eastAsiaTheme="minorHAnsi"/>
          <w:lang w:eastAsia="en-US"/>
        </w:rPr>
        <w:t>10</w:t>
      </w:r>
      <w:r w:rsidRPr="00EE1A4F">
        <w:rPr>
          <w:rFonts w:eastAsiaTheme="minorHAnsi"/>
          <w:lang w:eastAsia="en-US"/>
        </w:rPr>
        <w:t>. Резолютивная часть решения   Конкурсной комиссией по предварительному отбору  уч</w:t>
      </w:r>
      <w:r w:rsidR="002222B2" w:rsidRPr="00EE1A4F">
        <w:rPr>
          <w:rFonts w:eastAsiaTheme="minorHAnsi"/>
          <w:lang w:eastAsia="en-US"/>
        </w:rPr>
        <w:t>а</w:t>
      </w:r>
      <w:r w:rsidRPr="00EE1A4F">
        <w:rPr>
          <w:rFonts w:eastAsiaTheme="minorHAnsi"/>
          <w:lang w:eastAsia="en-US"/>
        </w:rPr>
        <w:t xml:space="preserve">стников открытого конкурса на право заключения </w:t>
      </w:r>
      <w:r w:rsidR="002222B2" w:rsidRPr="00EE1A4F">
        <w:rPr>
          <w:rFonts w:eastAsiaTheme="minorHAnsi"/>
          <w:lang w:eastAsia="en-US"/>
        </w:rPr>
        <w:t xml:space="preserve">концессионного соглашения на </w:t>
      </w:r>
      <w:r w:rsidR="002222B2" w:rsidRPr="00EE1A4F">
        <w:t>объекты теплоснабжения, централизованные системы горячего водоснабжения, холодного водоснабжения и водоотведения, а также отдельные объекты таких систем, расположенные на территории г. Сусумана Магаданской области,</w:t>
      </w:r>
      <w:r w:rsidR="002222B2" w:rsidRPr="00EE1A4F">
        <w:rPr>
          <w:rFonts w:eastAsiaTheme="minorHAnsi"/>
          <w:lang w:eastAsia="en-US"/>
        </w:rPr>
        <w:t xml:space="preserve"> </w:t>
      </w:r>
      <w:r w:rsidRPr="00EE1A4F">
        <w:rPr>
          <w:rFonts w:eastAsiaTheme="minorHAnsi"/>
          <w:lang w:eastAsia="en-US"/>
        </w:rPr>
        <w:t>принята 13.05.2020 в 1</w:t>
      </w:r>
      <w:r w:rsidR="00EE1A4F" w:rsidRPr="00EE1A4F">
        <w:rPr>
          <w:rFonts w:eastAsiaTheme="minorHAnsi"/>
          <w:lang w:eastAsia="en-US"/>
        </w:rPr>
        <w:t>6</w:t>
      </w:r>
      <w:r w:rsidRPr="00EE1A4F">
        <w:rPr>
          <w:rFonts w:eastAsiaTheme="minorHAnsi"/>
          <w:lang w:eastAsia="en-US"/>
        </w:rPr>
        <w:t xml:space="preserve"> часов </w:t>
      </w:r>
      <w:r w:rsidR="00EE1A4F" w:rsidRPr="00EE1A4F">
        <w:rPr>
          <w:rFonts w:eastAsiaTheme="minorHAnsi"/>
          <w:lang w:eastAsia="en-US"/>
        </w:rPr>
        <w:t>2</w:t>
      </w:r>
      <w:r w:rsidRPr="00EE1A4F">
        <w:rPr>
          <w:rFonts w:eastAsiaTheme="minorHAnsi"/>
          <w:lang w:eastAsia="en-US"/>
        </w:rPr>
        <w:t xml:space="preserve">0 минут. </w:t>
      </w:r>
    </w:p>
    <w:p w:rsidR="007E20A4" w:rsidRPr="00EE1A4F" w:rsidRDefault="007E20A4" w:rsidP="007E20A4">
      <w:pPr>
        <w:numPr>
          <w:ilvl w:val="4"/>
          <w:numId w:val="2"/>
        </w:numPr>
        <w:jc w:val="both"/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  <w:gridCol w:w="2616"/>
        <w:gridCol w:w="2846"/>
      </w:tblGrid>
      <w:tr w:rsidR="007E20A4" w:rsidRPr="00EE1A4F" w:rsidTr="00955369">
        <w:tc>
          <w:tcPr>
            <w:tcW w:w="4001" w:type="dxa"/>
          </w:tcPr>
          <w:p w:rsidR="007E20A4" w:rsidRPr="00EE1A4F" w:rsidRDefault="007E20A4" w:rsidP="00C74B38">
            <w:pPr>
              <w:jc w:val="both"/>
            </w:pPr>
            <w:r w:rsidRPr="00EE1A4F">
              <w:t>Заместитель председателя комиссии:</w:t>
            </w:r>
          </w:p>
        </w:tc>
        <w:tc>
          <w:tcPr>
            <w:tcW w:w="2616" w:type="dxa"/>
          </w:tcPr>
          <w:p w:rsidR="007E20A4" w:rsidRPr="00EE1A4F" w:rsidRDefault="007E20A4" w:rsidP="00C74B38">
            <w:pPr>
              <w:jc w:val="both"/>
            </w:pPr>
            <w:r w:rsidRPr="00EE1A4F">
              <w:t>___________________</w:t>
            </w:r>
          </w:p>
        </w:tc>
        <w:tc>
          <w:tcPr>
            <w:tcW w:w="2846" w:type="dxa"/>
          </w:tcPr>
          <w:p w:rsidR="007E20A4" w:rsidRPr="00EE1A4F" w:rsidRDefault="007E20A4" w:rsidP="00C74B38">
            <w:pPr>
              <w:jc w:val="both"/>
            </w:pPr>
            <w:r w:rsidRPr="00EE1A4F">
              <w:t xml:space="preserve">Н.С. </w:t>
            </w:r>
            <w:proofErr w:type="spellStart"/>
            <w:r w:rsidRPr="00EE1A4F">
              <w:t>Заикина</w:t>
            </w:r>
            <w:proofErr w:type="spellEnd"/>
          </w:p>
          <w:p w:rsidR="007E20A4" w:rsidRPr="00EE1A4F" w:rsidRDefault="007E20A4" w:rsidP="00C74B38">
            <w:pPr>
              <w:jc w:val="both"/>
            </w:pPr>
          </w:p>
        </w:tc>
      </w:tr>
      <w:tr w:rsidR="007E20A4" w:rsidRPr="00EE1A4F" w:rsidTr="00955369">
        <w:tc>
          <w:tcPr>
            <w:tcW w:w="4001" w:type="dxa"/>
          </w:tcPr>
          <w:p w:rsidR="007E20A4" w:rsidRPr="00EE1A4F" w:rsidRDefault="007E20A4" w:rsidP="00C74B38">
            <w:pPr>
              <w:jc w:val="both"/>
            </w:pPr>
            <w:r w:rsidRPr="00EE1A4F">
              <w:t>Секретарь комиссии</w:t>
            </w:r>
            <w:r w:rsidRPr="00EE1A4F">
              <w:tab/>
              <w:t>:</w:t>
            </w:r>
          </w:p>
        </w:tc>
        <w:tc>
          <w:tcPr>
            <w:tcW w:w="2616" w:type="dxa"/>
          </w:tcPr>
          <w:p w:rsidR="007E20A4" w:rsidRPr="00EE1A4F" w:rsidRDefault="007E20A4" w:rsidP="00C74B38">
            <w:pPr>
              <w:jc w:val="both"/>
            </w:pPr>
            <w:r w:rsidRPr="00EE1A4F">
              <w:t>___________________</w:t>
            </w:r>
          </w:p>
        </w:tc>
        <w:tc>
          <w:tcPr>
            <w:tcW w:w="2846" w:type="dxa"/>
          </w:tcPr>
          <w:p w:rsidR="007E20A4" w:rsidRPr="00EE1A4F" w:rsidRDefault="007E20A4" w:rsidP="00C74B38">
            <w:pPr>
              <w:jc w:val="both"/>
            </w:pPr>
            <w:r w:rsidRPr="00EE1A4F">
              <w:t xml:space="preserve">Я.В. Ермакова </w:t>
            </w:r>
          </w:p>
          <w:p w:rsidR="007E20A4" w:rsidRPr="00EE1A4F" w:rsidRDefault="007E20A4" w:rsidP="00C74B38">
            <w:pPr>
              <w:jc w:val="both"/>
            </w:pPr>
          </w:p>
        </w:tc>
      </w:tr>
      <w:tr w:rsidR="007E20A4" w:rsidRPr="00EE1A4F" w:rsidTr="00955369">
        <w:tc>
          <w:tcPr>
            <w:tcW w:w="4001" w:type="dxa"/>
          </w:tcPr>
          <w:p w:rsidR="007E20A4" w:rsidRPr="00EE1A4F" w:rsidRDefault="007E20A4" w:rsidP="00C74B38">
            <w:pPr>
              <w:jc w:val="both"/>
            </w:pPr>
            <w:r w:rsidRPr="00EE1A4F">
              <w:t>Члены  комиссии:</w:t>
            </w:r>
          </w:p>
        </w:tc>
        <w:tc>
          <w:tcPr>
            <w:tcW w:w="2616" w:type="dxa"/>
          </w:tcPr>
          <w:p w:rsidR="007E20A4" w:rsidRPr="00EE1A4F" w:rsidRDefault="007E20A4" w:rsidP="00C74B38">
            <w:pPr>
              <w:jc w:val="both"/>
            </w:pPr>
            <w:r w:rsidRPr="00EE1A4F">
              <w:t>___________________</w:t>
            </w:r>
          </w:p>
        </w:tc>
        <w:tc>
          <w:tcPr>
            <w:tcW w:w="2846" w:type="dxa"/>
          </w:tcPr>
          <w:p w:rsidR="007E20A4" w:rsidRPr="00EE1A4F" w:rsidRDefault="007E20A4" w:rsidP="00C74B38">
            <w:pPr>
              <w:jc w:val="both"/>
            </w:pPr>
            <w:r w:rsidRPr="00EE1A4F">
              <w:t>Н.Н. Миронюк</w:t>
            </w:r>
          </w:p>
          <w:p w:rsidR="007E20A4" w:rsidRPr="00EE1A4F" w:rsidRDefault="007E20A4" w:rsidP="00C74B38">
            <w:pPr>
              <w:jc w:val="both"/>
            </w:pPr>
          </w:p>
        </w:tc>
      </w:tr>
      <w:tr w:rsidR="007E20A4" w:rsidRPr="00EE1A4F" w:rsidTr="00955369">
        <w:tc>
          <w:tcPr>
            <w:tcW w:w="4001" w:type="dxa"/>
          </w:tcPr>
          <w:p w:rsidR="007E20A4" w:rsidRPr="00EE1A4F" w:rsidRDefault="007E20A4" w:rsidP="00C74B38">
            <w:pPr>
              <w:jc w:val="both"/>
            </w:pPr>
          </w:p>
        </w:tc>
        <w:tc>
          <w:tcPr>
            <w:tcW w:w="2616" w:type="dxa"/>
          </w:tcPr>
          <w:p w:rsidR="007E20A4" w:rsidRPr="00EE1A4F" w:rsidRDefault="007E20A4" w:rsidP="00C74B38">
            <w:pPr>
              <w:jc w:val="both"/>
            </w:pPr>
            <w:r w:rsidRPr="00EE1A4F">
              <w:t>____________________</w:t>
            </w:r>
          </w:p>
        </w:tc>
        <w:tc>
          <w:tcPr>
            <w:tcW w:w="2846" w:type="dxa"/>
          </w:tcPr>
          <w:p w:rsidR="007E20A4" w:rsidRPr="00EE1A4F" w:rsidRDefault="007E20A4" w:rsidP="00C74B38">
            <w:pPr>
              <w:jc w:val="both"/>
            </w:pPr>
            <w:r w:rsidRPr="00EE1A4F">
              <w:t xml:space="preserve">О.В. Чаплыгина </w:t>
            </w:r>
          </w:p>
          <w:p w:rsidR="007E20A4" w:rsidRPr="00EE1A4F" w:rsidRDefault="007E20A4" w:rsidP="00C74B38">
            <w:pPr>
              <w:jc w:val="both"/>
            </w:pPr>
          </w:p>
        </w:tc>
      </w:tr>
      <w:tr w:rsidR="007E20A4" w:rsidRPr="00EE1A4F" w:rsidTr="00955369">
        <w:tc>
          <w:tcPr>
            <w:tcW w:w="4001" w:type="dxa"/>
          </w:tcPr>
          <w:p w:rsidR="007E20A4" w:rsidRPr="00EE1A4F" w:rsidRDefault="007E20A4" w:rsidP="00C74B38">
            <w:pPr>
              <w:jc w:val="both"/>
            </w:pPr>
          </w:p>
        </w:tc>
        <w:tc>
          <w:tcPr>
            <w:tcW w:w="2616" w:type="dxa"/>
          </w:tcPr>
          <w:p w:rsidR="007E20A4" w:rsidRPr="00EE1A4F" w:rsidRDefault="007E20A4" w:rsidP="00C74B38">
            <w:pPr>
              <w:jc w:val="both"/>
            </w:pPr>
            <w:r w:rsidRPr="00EE1A4F">
              <w:t>___________________</w:t>
            </w:r>
          </w:p>
        </w:tc>
        <w:tc>
          <w:tcPr>
            <w:tcW w:w="2846" w:type="dxa"/>
          </w:tcPr>
          <w:p w:rsidR="007E20A4" w:rsidRPr="00EE1A4F" w:rsidRDefault="007E20A4" w:rsidP="00C74B38">
            <w:pPr>
              <w:jc w:val="both"/>
            </w:pPr>
            <w:r w:rsidRPr="00EE1A4F">
              <w:t xml:space="preserve">Е.Н. </w:t>
            </w:r>
            <w:proofErr w:type="spellStart"/>
            <w:r w:rsidRPr="00EE1A4F">
              <w:t>Мановицкая</w:t>
            </w:r>
            <w:proofErr w:type="spellEnd"/>
          </w:p>
          <w:p w:rsidR="007E20A4" w:rsidRPr="00EE1A4F" w:rsidRDefault="007E20A4" w:rsidP="00C74B38">
            <w:pPr>
              <w:jc w:val="both"/>
            </w:pPr>
          </w:p>
        </w:tc>
      </w:tr>
      <w:tr w:rsidR="00955369" w:rsidRPr="00EE1A4F" w:rsidTr="00955369">
        <w:tc>
          <w:tcPr>
            <w:tcW w:w="4001" w:type="dxa"/>
          </w:tcPr>
          <w:p w:rsidR="00955369" w:rsidRPr="00EE1A4F" w:rsidRDefault="00955369" w:rsidP="00C74B38">
            <w:pPr>
              <w:jc w:val="both"/>
            </w:pPr>
          </w:p>
        </w:tc>
        <w:tc>
          <w:tcPr>
            <w:tcW w:w="2616" w:type="dxa"/>
          </w:tcPr>
          <w:p w:rsidR="00955369" w:rsidRPr="00EE1A4F" w:rsidRDefault="00955369" w:rsidP="00C377FD">
            <w:pPr>
              <w:jc w:val="both"/>
            </w:pPr>
            <w:r w:rsidRPr="00EE1A4F">
              <w:t>___________________</w:t>
            </w:r>
          </w:p>
        </w:tc>
        <w:tc>
          <w:tcPr>
            <w:tcW w:w="2846" w:type="dxa"/>
          </w:tcPr>
          <w:p w:rsidR="00955369" w:rsidRPr="00EE1A4F" w:rsidRDefault="00955369" w:rsidP="00C377FD">
            <w:pPr>
              <w:jc w:val="both"/>
            </w:pPr>
            <w:r w:rsidRPr="00EE1A4F">
              <w:t>А.В. Сорока</w:t>
            </w:r>
          </w:p>
          <w:p w:rsidR="00955369" w:rsidRPr="00EE1A4F" w:rsidRDefault="00955369" w:rsidP="00C377FD">
            <w:pPr>
              <w:jc w:val="both"/>
            </w:pPr>
          </w:p>
        </w:tc>
      </w:tr>
      <w:tr w:rsidR="00955369" w:rsidRPr="00EE1A4F" w:rsidTr="00955369">
        <w:tc>
          <w:tcPr>
            <w:tcW w:w="4001" w:type="dxa"/>
          </w:tcPr>
          <w:p w:rsidR="00955369" w:rsidRPr="00EE1A4F" w:rsidRDefault="00955369" w:rsidP="00C74B38">
            <w:pPr>
              <w:jc w:val="both"/>
            </w:pPr>
          </w:p>
        </w:tc>
        <w:tc>
          <w:tcPr>
            <w:tcW w:w="2616" w:type="dxa"/>
          </w:tcPr>
          <w:p w:rsidR="00955369" w:rsidRPr="00EE1A4F" w:rsidRDefault="00955369" w:rsidP="00C377FD">
            <w:pPr>
              <w:jc w:val="both"/>
            </w:pPr>
            <w:r w:rsidRPr="00EE1A4F">
              <w:t>___________________</w:t>
            </w:r>
          </w:p>
        </w:tc>
        <w:tc>
          <w:tcPr>
            <w:tcW w:w="2846" w:type="dxa"/>
          </w:tcPr>
          <w:p w:rsidR="00955369" w:rsidRPr="00EE1A4F" w:rsidRDefault="00955369" w:rsidP="00C377FD">
            <w:pPr>
              <w:jc w:val="both"/>
            </w:pPr>
            <w:r w:rsidRPr="00EE1A4F">
              <w:t>И.Н. Пряников</w:t>
            </w:r>
          </w:p>
          <w:p w:rsidR="00955369" w:rsidRPr="00EE1A4F" w:rsidRDefault="00955369" w:rsidP="00C377FD">
            <w:pPr>
              <w:jc w:val="both"/>
            </w:pPr>
          </w:p>
        </w:tc>
      </w:tr>
      <w:tr w:rsidR="00955369" w:rsidRPr="00EE1A4F" w:rsidTr="00955369">
        <w:tc>
          <w:tcPr>
            <w:tcW w:w="4001" w:type="dxa"/>
          </w:tcPr>
          <w:p w:rsidR="00955369" w:rsidRPr="00EE1A4F" w:rsidRDefault="00955369" w:rsidP="00C74B38">
            <w:pPr>
              <w:jc w:val="both"/>
            </w:pPr>
          </w:p>
        </w:tc>
        <w:tc>
          <w:tcPr>
            <w:tcW w:w="2616" w:type="dxa"/>
          </w:tcPr>
          <w:p w:rsidR="00955369" w:rsidRPr="00EE1A4F" w:rsidRDefault="00955369" w:rsidP="00C74B38">
            <w:pPr>
              <w:jc w:val="both"/>
            </w:pPr>
            <w:r w:rsidRPr="00EE1A4F">
              <w:t>____________________</w:t>
            </w:r>
          </w:p>
        </w:tc>
        <w:tc>
          <w:tcPr>
            <w:tcW w:w="2846" w:type="dxa"/>
          </w:tcPr>
          <w:p w:rsidR="00955369" w:rsidRPr="00EE1A4F" w:rsidRDefault="00955369" w:rsidP="00C74B38">
            <w:pPr>
              <w:jc w:val="both"/>
            </w:pPr>
            <w:r w:rsidRPr="00EE1A4F">
              <w:t>Г.И. Беличенко</w:t>
            </w:r>
          </w:p>
          <w:p w:rsidR="00955369" w:rsidRPr="00EE1A4F" w:rsidRDefault="00955369" w:rsidP="00C74B38">
            <w:pPr>
              <w:jc w:val="both"/>
            </w:pPr>
          </w:p>
        </w:tc>
      </w:tr>
    </w:tbl>
    <w:p w:rsidR="007E20A4" w:rsidRPr="00EE1A4F" w:rsidRDefault="007E20A4" w:rsidP="007E20A4">
      <w:pPr>
        <w:ind w:firstLine="708"/>
        <w:jc w:val="both"/>
      </w:pPr>
    </w:p>
    <w:p w:rsidR="007E20A4" w:rsidRPr="00EE1A4F" w:rsidRDefault="007E20A4" w:rsidP="007E20A4"/>
    <w:p w:rsidR="00935C92" w:rsidRDefault="00935C92" w:rsidP="007E20A4">
      <w:pPr>
        <w:jc w:val="both"/>
      </w:pPr>
    </w:p>
    <w:sectPr w:rsidR="0093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1495"/>
    <w:multiLevelType w:val="hybridMultilevel"/>
    <w:tmpl w:val="9ADECC88"/>
    <w:lvl w:ilvl="0" w:tplc="17EAF0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9F3089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E3688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1F83C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0628E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1A09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78694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26D98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1F6731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7E"/>
    <w:rsid w:val="00035FC8"/>
    <w:rsid w:val="0009522F"/>
    <w:rsid w:val="00113476"/>
    <w:rsid w:val="001965D9"/>
    <w:rsid w:val="002222B2"/>
    <w:rsid w:val="002F789F"/>
    <w:rsid w:val="003753DF"/>
    <w:rsid w:val="004C27D9"/>
    <w:rsid w:val="00530CFD"/>
    <w:rsid w:val="00615A17"/>
    <w:rsid w:val="006F123B"/>
    <w:rsid w:val="00787F0E"/>
    <w:rsid w:val="007E20A4"/>
    <w:rsid w:val="007E3049"/>
    <w:rsid w:val="00935C92"/>
    <w:rsid w:val="00955369"/>
    <w:rsid w:val="00975E2D"/>
    <w:rsid w:val="00B63C7E"/>
    <w:rsid w:val="00C04097"/>
    <w:rsid w:val="00C264F8"/>
    <w:rsid w:val="00C43890"/>
    <w:rsid w:val="00CE6F05"/>
    <w:rsid w:val="00D627CF"/>
    <w:rsid w:val="00D81319"/>
    <w:rsid w:val="00DB55ED"/>
    <w:rsid w:val="00EC7BF3"/>
    <w:rsid w:val="00EE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FC8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035FC8"/>
    <w:pPr>
      <w:spacing w:before="100" w:beforeAutospacing="1" w:after="100" w:afterAutospacing="1"/>
    </w:pPr>
    <w:rPr>
      <w:color w:val="000000"/>
    </w:rPr>
  </w:style>
  <w:style w:type="character" w:customStyle="1" w:styleId="a5">
    <w:name w:val="Основной текст с отступом Знак"/>
    <w:basedOn w:val="a0"/>
    <w:link w:val="a4"/>
    <w:rsid w:val="00035FC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035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438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FC8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035FC8"/>
    <w:pPr>
      <w:spacing w:before="100" w:beforeAutospacing="1" w:after="100" w:afterAutospacing="1"/>
    </w:pPr>
    <w:rPr>
      <w:color w:val="000000"/>
    </w:rPr>
  </w:style>
  <w:style w:type="character" w:customStyle="1" w:styleId="a5">
    <w:name w:val="Основной текст с отступом Знак"/>
    <w:basedOn w:val="a0"/>
    <w:link w:val="a4"/>
    <w:rsid w:val="00035FC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035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438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D1E65-08BF-49DD-8D4E-82E44E78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2020-05-13T05:31:00Z</cp:lastPrinted>
  <dcterms:created xsi:type="dcterms:W3CDTF">2020-04-23T01:23:00Z</dcterms:created>
  <dcterms:modified xsi:type="dcterms:W3CDTF">2020-05-13T05:52:00Z</dcterms:modified>
</cp:coreProperties>
</file>