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D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A5C4D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BA5C4D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0A56">
        <w:rPr>
          <w:rFonts w:ascii="Times New Roman" w:hAnsi="Times New Roman"/>
          <w:sz w:val="24"/>
          <w:szCs w:val="24"/>
        </w:rPr>
        <w:t xml:space="preserve"> 28.</w:t>
      </w:r>
      <w:r w:rsidR="00DA136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EC75A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40A5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40A56">
        <w:rPr>
          <w:rFonts w:ascii="Times New Roman" w:hAnsi="Times New Roman"/>
          <w:sz w:val="24"/>
          <w:szCs w:val="24"/>
        </w:rPr>
        <w:t xml:space="preserve"> 674</w:t>
      </w:r>
    </w:p>
    <w:p w:rsidR="00BA5C4D" w:rsidRPr="007D128F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DA1363">
        <w:rPr>
          <w:rFonts w:ascii="Times New Roman" w:hAnsi="Times New Roman"/>
          <w:sz w:val="24"/>
          <w:szCs w:val="24"/>
        </w:rPr>
        <w:t>2020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DA1363">
        <w:rPr>
          <w:rFonts w:ascii="Times New Roman" w:hAnsi="Times New Roman"/>
          <w:sz w:val="24"/>
          <w:szCs w:val="24"/>
        </w:rPr>
        <w:t>3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140A56">
        <w:rPr>
          <w:rFonts w:ascii="Times New Roman" w:hAnsi="Times New Roman"/>
          <w:sz w:val="24"/>
          <w:szCs w:val="24"/>
        </w:rPr>
        <w:t xml:space="preserve">       </w:t>
      </w:r>
      <w:r w:rsidR="0065171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</w:t>
      </w:r>
      <w:r w:rsidR="00214B59">
        <w:rPr>
          <w:rFonts w:ascii="Times New Roman" w:hAnsi="Times New Roman" w:cs="Times New Roman"/>
          <w:sz w:val="24"/>
          <w:szCs w:val="24"/>
        </w:rPr>
        <w:t>манского городского округа от 25</w:t>
      </w:r>
      <w:r w:rsidR="00651714">
        <w:rPr>
          <w:rFonts w:ascii="Times New Roman" w:hAnsi="Times New Roman" w:cs="Times New Roman"/>
          <w:sz w:val="24"/>
          <w:szCs w:val="24"/>
        </w:rPr>
        <w:t>.</w:t>
      </w:r>
      <w:r w:rsidR="00214B59">
        <w:rPr>
          <w:rFonts w:ascii="Times New Roman" w:hAnsi="Times New Roman" w:cs="Times New Roman"/>
          <w:sz w:val="24"/>
          <w:szCs w:val="24"/>
        </w:rPr>
        <w:t>10</w:t>
      </w:r>
      <w:r w:rsidR="00651714">
        <w:rPr>
          <w:rFonts w:ascii="Times New Roman" w:hAnsi="Times New Roman" w:cs="Times New Roman"/>
          <w:sz w:val="24"/>
          <w:szCs w:val="24"/>
        </w:rPr>
        <w:t>.201</w:t>
      </w:r>
      <w:r w:rsidR="00214B59">
        <w:rPr>
          <w:rFonts w:ascii="Times New Roman" w:hAnsi="Times New Roman" w:cs="Times New Roman"/>
          <w:sz w:val="24"/>
          <w:szCs w:val="24"/>
        </w:rPr>
        <w:t>8</w:t>
      </w:r>
      <w:r w:rsidR="00651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4B59">
        <w:rPr>
          <w:rFonts w:ascii="Times New Roman" w:hAnsi="Times New Roman" w:cs="Times New Roman"/>
          <w:sz w:val="24"/>
          <w:szCs w:val="24"/>
        </w:rPr>
        <w:t>543</w:t>
      </w:r>
      <w:r w:rsidR="00651714">
        <w:rPr>
          <w:rFonts w:ascii="Times New Roman" w:hAnsi="Times New Roman" w:cs="Times New Roman"/>
          <w:sz w:val="24"/>
          <w:szCs w:val="24"/>
        </w:rPr>
        <w:t xml:space="preserve"> «О</w:t>
      </w:r>
      <w:r w:rsidR="00214B59">
        <w:rPr>
          <w:rFonts w:ascii="Times New Roman" w:hAnsi="Times New Roman" w:cs="Times New Roman"/>
          <w:sz w:val="24"/>
          <w:szCs w:val="24"/>
        </w:rPr>
        <w:t>б утверждении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4B59">
        <w:rPr>
          <w:rFonts w:ascii="Times New Roman" w:hAnsi="Times New Roman" w:cs="Times New Roman"/>
          <w:sz w:val="24"/>
          <w:szCs w:val="24"/>
        </w:rPr>
        <w:t>а</w:t>
      </w:r>
      <w:r w:rsidR="00BA5A17">
        <w:rPr>
          <w:rFonts w:ascii="Times New Roman" w:hAnsi="Times New Roman" w:cs="Times New Roman"/>
          <w:sz w:val="24"/>
          <w:szCs w:val="24"/>
        </w:rPr>
        <w:t xml:space="preserve"> </w:t>
      </w:r>
      <w:r w:rsidR="00214B59"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муниципальных программ С</w:t>
      </w:r>
      <w:r w:rsidR="00BA5A17">
        <w:rPr>
          <w:rFonts w:ascii="Times New Roman" w:hAnsi="Times New Roman" w:cs="Times New Roman"/>
          <w:sz w:val="24"/>
          <w:szCs w:val="24"/>
        </w:rPr>
        <w:t>усуманского городского округа»</w:t>
      </w:r>
      <w:r w:rsidR="0032199D">
        <w:rPr>
          <w:rFonts w:ascii="Times New Roman" w:hAnsi="Times New Roman" w:cs="Times New Roman"/>
          <w:sz w:val="24"/>
          <w:szCs w:val="24"/>
        </w:rPr>
        <w:t xml:space="preserve">, </w:t>
      </w:r>
      <w:r w:rsidR="0032199D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BA5A17">
        <w:rPr>
          <w:rFonts w:ascii="Times New Roman" w:hAnsi="Times New Roman"/>
          <w:sz w:val="24"/>
          <w:szCs w:val="24"/>
        </w:rPr>
        <w:t>, рассмотрев ходатайство комитета по образованию,</w:t>
      </w:r>
      <w:r w:rsidR="00651714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7075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A5C4D" w:rsidRDefault="00BA5C4D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A5C4D" w:rsidRDefault="00877590" w:rsidP="00BA5C4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от </w:t>
      </w:r>
    </w:p>
    <w:p w:rsidR="00877590" w:rsidRPr="00BA5C4D" w:rsidRDefault="00877590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>09.08.2017г. №</w:t>
      </w:r>
      <w:r w:rsidR="00BA5A17">
        <w:rPr>
          <w:rFonts w:ascii="Times New Roman" w:hAnsi="Times New Roman"/>
          <w:sz w:val="24"/>
          <w:szCs w:val="24"/>
        </w:rPr>
        <w:t xml:space="preserve"> </w:t>
      </w:r>
      <w:r w:rsidRPr="00BA5C4D">
        <w:rPr>
          <w:rFonts w:ascii="Times New Roman" w:hAnsi="Times New Roman"/>
          <w:sz w:val="24"/>
          <w:szCs w:val="24"/>
        </w:rPr>
        <w:t xml:space="preserve">442 «Об утверждении муниципальной программы «Одаренные дети </w:t>
      </w:r>
      <w:r w:rsidR="00BA5A17">
        <w:rPr>
          <w:rFonts w:ascii="Times New Roman" w:hAnsi="Times New Roman"/>
          <w:sz w:val="24"/>
          <w:szCs w:val="24"/>
        </w:rPr>
        <w:t xml:space="preserve">                      </w:t>
      </w:r>
      <w:r w:rsidRPr="00BA5C4D">
        <w:rPr>
          <w:rFonts w:ascii="Times New Roman" w:hAnsi="Times New Roman"/>
          <w:sz w:val="24"/>
          <w:szCs w:val="24"/>
        </w:rPr>
        <w:t xml:space="preserve">на </w:t>
      </w:r>
      <w:r w:rsidR="00E67D80">
        <w:rPr>
          <w:rFonts w:ascii="Times New Roman" w:hAnsi="Times New Roman"/>
          <w:sz w:val="24"/>
          <w:szCs w:val="24"/>
        </w:rPr>
        <w:t xml:space="preserve"> </w:t>
      </w:r>
      <w:r w:rsidR="00CF61F6">
        <w:rPr>
          <w:rFonts w:ascii="Times New Roman" w:hAnsi="Times New Roman"/>
          <w:sz w:val="24"/>
          <w:szCs w:val="24"/>
        </w:rPr>
        <w:t>2020</w:t>
      </w:r>
      <w:r w:rsidRPr="00BA5C4D">
        <w:rPr>
          <w:rFonts w:ascii="Times New Roman" w:hAnsi="Times New Roman"/>
          <w:sz w:val="24"/>
          <w:szCs w:val="24"/>
        </w:rPr>
        <w:t>-</w:t>
      </w:r>
      <w:r w:rsidR="00CF61F6">
        <w:rPr>
          <w:rFonts w:ascii="Times New Roman" w:hAnsi="Times New Roman"/>
          <w:sz w:val="24"/>
          <w:szCs w:val="24"/>
        </w:rPr>
        <w:t>2023</w:t>
      </w:r>
      <w:r w:rsidRPr="00BA5C4D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877590" w:rsidRDefault="00140A56" w:rsidP="00140A56">
      <w:pPr>
        <w:pStyle w:val="a4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1363">
        <w:rPr>
          <w:rFonts w:ascii="Times New Roman" w:hAnsi="Times New Roman"/>
          <w:sz w:val="24"/>
          <w:szCs w:val="24"/>
        </w:rPr>
        <w:t>1.1</w:t>
      </w:r>
      <w:r w:rsidR="00C26FE0">
        <w:rPr>
          <w:rFonts w:ascii="Times New Roman" w:hAnsi="Times New Roman"/>
          <w:sz w:val="24"/>
          <w:szCs w:val="24"/>
        </w:rPr>
        <w:t xml:space="preserve">. </w:t>
      </w:r>
      <w:r w:rsidR="006A5E62">
        <w:rPr>
          <w:rFonts w:ascii="Times New Roman" w:hAnsi="Times New Roman"/>
          <w:sz w:val="24"/>
          <w:szCs w:val="24"/>
        </w:rPr>
        <w:t>Приложение изложить в новой</w:t>
      </w:r>
      <w:r w:rsidR="00877590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70751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7075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A0EA5">
        <w:rPr>
          <w:rFonts w:ascii="Times New Roman" w:hAnsi="Times New Roman" w:cs="Times New Roman"/>
          <w:b/>
          <w:sz w:val="24"/>
          <w:szCs w:val="24"/>
        </w:rPr>
        <w:t>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795"/>
        <w:gridCol w:w="5550"/>
      </w:tblGrid>
      <w:tr w:rsidR="00B04C09" w:rsidRPr="00E06D1E" w:rsidTr="00B04C09">
        <w:tc>
          <w:tcPr>
            <w:tcW w:w="3795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50" w:type="dxa"/>
          </w:tcPr>
          <w:p w:rsidR="00B04C09" w:rsidRPr="00E06D1E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Создание условий для выявления, развития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поддержки одаренных детей во всех образовательных организациях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50" w:type="dxa"/>
          </w:tcPr>
          <w:p w:rsidR="00B04C09" w:rsidRPr="00EA0EA5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7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176985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6985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423,8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</w:p>
          <w:p w:rsidR="00EC75AB" w:rsidRPr="00E06D1E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09" w:rsidRPr="00E06D1E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176985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 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DA1363" w:rsidRPr="00E06D1E" w:rsidRDefault="00DA1363" w:rsidP="00DA1363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67D80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0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областной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федеральный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  <w:r w:rsidRPr="00B769F0">
              <w:rPr>
                <w:sz w:val="24"/>
                <w:szCs w:val="24"/>
                <w:lang w:eastAsia="en-US"/>
              </w:rPr>
              <w:t xml:space="preserve">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550" w:type="dxa"/>
          </w:tcPr>
          <w:p w:rsidR="00B04C09" w:rsidRPr="00E06D1E" w:rsidRDefault="00140A56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09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707515" w:rsidRPr="00E06D1E" w:rsidRDefault="00707515" w:rsidP="00FD48A6">
      <w:pPr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«Одаренные дети на 20</w:t>
      </w:r>
      <w:r w:rsidR="00EA0EA5">
        <w:rPr>
          <w:rFonts w:ascii="Times New Roman" w:hAnsi="Times New Roman" w:cs="Times New Roman"/>
          <w:sz w:val="24"/>
          <w:szCs w:val="24"/>
        </w:rPr>
        <w:t>20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EA0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 xml:space="preserve">и. В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организацияхокруга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 xml:space="preserve">годно 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r w:rsidRPr="00DC7374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 xml:space="preserve">агают 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стандартадошкольного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 xml:space="preserve">стимулирование одаренных детей стало особенно </w:t>
      </w:r>
      <w:proofErr w:type="spellStart"/>
      <w:r w:rsidRPr="00DC7374">
        <w:rPr>
          <w:rFonts w:ascii="Times New Roman" w:hAnsi="Times New Roman" w:cs="Times New Roman"/>
          <w:sz w:val="24"/>
          <w:szCs w:val="24"/>
        </w:rPr>
        <w:t>актуальным.</w:t>
      </w:r>
      <w:r w:rsidRPr="00DE10B3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DE10B3">
        <w:rPr>
          <w:rFonts w:ascii="Times New Roman" w:hAnsi="Times New Roman" w:cs="Times New Roman"/>
          <w:sz w:val="24"/>
          <w:szCs w:val="24"/>
        </w:rPr>
        <w:t xml:space="preserve"> этого, для создания положительного имиджа образовательных организаций округа и самого Сусуманского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Средства для </w:t>
      </w:r>
      <w:r>
        <w:rPr>
          <w:rFonts w:ascii="Times New Roman" w:hAnsi="Times New Roman" w:cs="Times New Roman"/>
          <w:sz w:val="24"/>
          <w:szCs w:val="24"/>
        </w:rPr>
        <w:t>участия в указанных мероприятиях</w:t>
      </w:r>
      <w:r w:rsidRPr="00DE10B3">
        <w:rPr>
          <w:rFonts w:ascii="Times New Roman" w:hAnsi="Times New Roman" w:cs="Times New Roman"/>
          <w:sz w:val="24"/>
          <w:szCs w:val="24"/>
        </w:rPr>
        <w:t xml:space="preserve"> должны быть предусмотрены в Программе.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E07A28">
        <w:rPr>
          <w:rFonts w:ascii="Times New Roman" w:hAnsi="Times New Roman" w:cs="Times New Roman"/>
          <w:sz w:val="24"/>
          <w:szCs w:val="24"/>
        </w:rPr>
        <w:t>за 2016 – 2019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</w:t>
      </w:r>
      <w:r w:rsidR="00E07A28">
        <w:rPr>
          <w:rFonts w:ascii="Times New Roman" w:hAnsi="Times New Roman" w:cs="Times New Roman"/>
          <w:sz w:val="24"/>
          <w:szCs w:val="24"/>
        </w:rPr>
        <w:t>го городского округа получили 30</w:t>
      </w:r>
      <w:r>
        <w:rPr>
          <w:rFonts w:ascii="Times New Roman" w:hAnsi="Times New Roman" w:cs="Times New Roman"/>
          <w:sz w:val="24"/>
          <w:szCs w:val="24"/>
        </w:rPr>
        <w:t xml:space="preserve"> учащийся 10-11 классов трех ОО округа;</w:t>
      </w:r>
    </w:p>
    <w:p w:rsidR="001C1CE8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284A0C">
        <w:rPr>
          <w:rFonts w:ascii="Times New Roman" w:hAnsi="Times New Roman" w:cs="Times New Roman"/>
          <w:sz w:val="24"/>
          <w:szCs w:val="24"/>
        </w:rPr>
        <w:t>тами с отличием получили 19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6 чел., 2017 г. – 4 чел.</w:t>
      </w:r>
      <w:r w:rsidR="00EC75AB">
        <w:rPr>
          <w:rFonts w:ascii="Times New Roman" w:hAnsi="Times New Roman" w:cs="Times New Roman"/>
          <w:sz w:val="24"/>
          <w:szCs w:val="24"/>
        </w:rPr>
        <w:t>, 2018 г. – 4 чел.</w:t>
      </w:r>
      <w:r w:rsidR="00E07A28">
        <w:rPr>
          <w:rFonts w:ascii="Times New Roman" w:hAnsi="Times New Roman" w:cs="Times New Roman"/>
          <w:sz w:val="24"/>
          <w:szCs w:val="24"/>
        </w:rPr>
        <w:t>, 2019 г. – 5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стипендиейдля способных, талантливых и инициативных детей в возрас</w:t>
      </w:r>
      <w:r w:rsidR="00284A0C">
        <w:rPr>
          <w:rFonts w:ascii="Times New Roman" w:hAnsi="Times New Roman" w:cs="Times New Roman"/>
          <w:sz w:val="24"/>
          <w:szCs w:val="24"/>
        </w:rPr>
        <w:t>те от 14 до 18 лет награждены 47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907BBB">
        <w:rPr>
          <w:rFonts w:ascii="Times New Roman" w:hAnsi="Times New Roman" w:cs="Times New Roman"/>
          <w:sz w:val="24"/>
          <w:szCs w:val="24"/>
        </w:rPr>
        <w:t xml:space="preserve"> (2016 г. – 13 чел., 2017 г. – 6 чел.</w:t>
      </w:r>
      <w:r w:rsidR="00EC75AB">
        <w:rPr>
          <w:rFonts w:ascii="Times New Roman" w:hAnsi="Times New Roman" w:cs="Times New Roman"/>
          <w:sz w:val="24"/>
          <w:szCs w:val="24"/>
        </w:rPr>
        <w:t>, 2018 г. – 10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284A0C">
        <w:rPr>
          <w:rFonts w:ascii="Times New Roman" w:hAnsi="Times New Roman" w:cs="Times New Roman"/>
          <w:sz w:val="24"/>
          <w:szCs w:val="24"/>
        </w:rPr>
        <w:t>2019 г. – 18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учреждений округа;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окружнойнаучно-практической конференции активно участвуютучащиеся начальной ступени.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 xml:space="preserve">курсов, фестивалей, </w:t>
      </w:r>
      <w:r>
        <w:rPr>
          <w:rFonts w:ascii="Times New Roman" w:hAnsi="Times New Roman" w:cs="Times New Roman"/>
          <w:sz w:val="24"/>
          <w:szCs w:val="24"/>
        </w:rPr>
        <w:lastRenderedPageBreak/>
        <w:t>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707515">
        <w:rPr>
          <w:rFonts w:ascii="Times New Roman" w:hAnsi="Times New Roman" w:cs="Times New Roman"/>
          <w:b/>
          <w:sz w:val="24"/>
          <w:szCs w:val="24"/>
        </w:rPr>
        <w:t>20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707515">
        <w:rPr>
          <w:rFonts w:ascii="Times New Roman" w:hAnsi="Times New Roman" w:cs="Times New Roman"/>
          <w:b/>
          <w:sz w:val="24"/>
          <w:szCs w:val="24"/>
        </w:rPr>
        <w:t>3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461" w:type="dxa"/>
        <w:tblInd w:w="-714" w:type="dxa"/>
        <w:tblLook w:val="04A0" w:firstRow="1" w:lastRow="0" w:firstColumn="1" w:lastColumn="0" w:noHBand="0" w:noVBand="1"/>
      </w:tblPr>
      <w:tblGrid>
        <w:gridCol w:w="666"/>
        <w:gridCol w:w="2283"/>
        <w:gridCol w:w="992"/>
        <w:gridCol w:w="567"/>
        <w:gridCol w:w="567"/>
        <w:gridCol w:w="567"/>
        <w:gridCol w:w="567"/>
        <w:gridCol w:w="4252"/>
      </w:tblGrid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Сусуманского городского округа, проявившим особые достижения в учебе (утв. приказом комитета по образованию № 27 от 24.01.2019 г.)</w:t>
            </w:r>
          </w:p>
        </w:tc>
      </w:tr>
      <w:tr w:rsidR="00E07A28" w:rsidTr="00E07A28">
        <w:trPr>
          <w:trHeight w:val="2188"/>
        </w:trPr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выпускникам 11-х классов общеобразовательных организаций Сусуманского городского округа, получившим золотую и серебряную медали (утв. приказом комитета по об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разованию № 123/1 от 04.05.2016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№ 361 от 04.07.2016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2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E07A28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проявившим особые успехи в обучении.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одаренных детей-инвалидов и создание условий для их развития и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Выделение единовременной стипендии выпускникам, получившим аттестат с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отличием и награжденным золотой или серебряной медалями.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муниципальной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поддержка участия детей в научно-практических конференциях,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олимпиадах всех уровней.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2239"/>
        <w:gridCol w:w="1701"/>
        <w:gridCol w:w="851"/>
        <w:gridCol w:w="850"/>
        <w:gridCol w:w="851"/>
        <w:gridCol w:w="709"/>
        <w:gridCol w:w="708"/>
        <w:gridCol w:w="1560"/>
      </w:tblGrid>
      <w:tr w:rsidR="001251CA" w:rsidTr="00D109E9">
        <w:tc>
          <w:tcPr>
            <w:tcW w:w="1022" w:type="dxa"/>
            <w:vMerge w:val="restart"/>
          </w:tcPr>
          <w:p w:rsidR="001251CA" w:rsidRPr="00D109E9" w:rsidRDefault="001251CA" w:rsidP="00D109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09E9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239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3969" w:type="dxa"/>
            <w:gridSpan w:val="5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60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07A28" w:rsidTr="00D109E9">
        <w:tc>
          <w:tcPr>
            <w:tcW w:w="1022" w:type="dxa"/>
            <w:vMerge/>
          </w:tcPr>
          <w:p w:rsidR="00E07A28" w:rsidRPr="001251CA" w:rsidRDefault="00E07A28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D109E9">
            <w:pPr>
              <w:ind w:left="0" w:righ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76985" w:rsidRDefault="00176985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985">
              <w:rPr>
                <w:rFonts w:ascii="Times New Roman" w:hAnsi="Times New Roman" w:cs="Times New Roman"/>
                <w:sz w:val="20"/>
                <w:szCs w:val="20"/>
              </w:rPr>
              <w:t>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07A28" w:rsidRPr="00DA1363" w:rsidTr="00D109E9">
        <w:tc>
          <w:tcPr>
            <w:tcW w:w="1022" w:type="dxa"/>
          </w:tcPr>
          <w:p w:rsidR="00E07A28" w:rsidRPr="00D109E9" w:rsidRDefault="00E07A28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239" w:type="dxa"/>
          </w:tcPr>
          <w:p w:rsidR="00E07A28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 «</w:t>
            </w:r>
            <w:r w:rsidR="00E07A28" w:rsidRPr="001251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выявления, поддержки и развития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76985" w:rsidRDefault="00176985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985">
              <w:rPr>
                <w:rFonts w:ascii="Times New Roman" w:hAnsi="Times New Roman" w:cs="Times New Roman"/>
                <w:sz w:val="20"/>
                <w:szCs w:val="20"/>
              </w:rPr>
              <w:t>1 695,2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D109E9" w:rsidRDefault="00DA1363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D109E9"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2239" w:type="dxa"/>
          </w:tcPr>
          <w:p w:rsidR="00DA1363" w:rsidRPr="00DA1363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363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одаренных детей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DA1363" w:rsidRPr="001251CA" w:rsidRDefault="00176985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1367,2</w:t>
            </w:r>
          </w:p>
        </w:tc>
        <w:tc>
          <w:tcPr>
            <w:tcW w:w="850" w:type="dxa"/>
          </w:tcPr>
          <w:p w:rsidR="00DA1363" w:rsidRPr="001251CA" w:rsidRDefault="00176985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851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560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Pr="001251CA" w:rsidRDefault="00176985" w:rsidP="00176985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1 367,2</w:t>
            </w:r>
          </w:p>
        </w:tc>
        <w:tc>
          <w:tcPr>
            <w:tcW w:w="850" w:type="dxa"/>
          </w:tcPr>
          <w:p w:rsidR="00DA1363" w:rsidRPr="001251CA" w:rsidRDefault="00176985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851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D109E9" w:rsidRDefault="00D109E9" w:rsidP="0017698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2239" w:type="dxa"/>
          </w:tcPr>
          <w:p w:rsidR="00D109E9" w:rsidRPr="00DA1363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D109E9" w:rsidRPr="001251CA" w:rsidRDefault="00D109E9" w:rsidP="00D109E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1251CA" w:rsidRDefault="00D109E9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Pr="001251CA" w:rsidRDefault="00D109E9" w:rsidP="00176985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1251CA" w:rsidRDefault="00D109E9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Default="00D109E9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1251CA" w:rsidRDefault="00D109E9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Default="00D109E9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3806B8" w:rsidRDefault="00B3234C" w:rsidP="00140A5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40A56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140A56">
        <w:rPr>
          <w:rFonts w:ascii="Times New Roman" w:hAnsi="Times New Roman" w:cs="Times New Roman"/>
          <w:sz w:val="24"/>
        </w:rPr>
        <w:t xml:space="preserve">подлежит официальному опубликованию и </w:t>
      </w:r>
    </w:p>
    <w:p w:rsidR="00B3234C" w:rsidRPr="003806B8" w:rsidRDefault="00816BA1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>размещению на официальном сайте администрации Сусуманского городского округа</w:t>
      </w:r>
      <w:r w:rsidR="00F737D6" w:rsidRPr="003806B8">
        <w:rPr>
          <w:rFonts w:ascii="Times New Roman" w:hAnsi="Times New Roman" w:cs="Times New Roman"/>
          <w:sz w:val="24"/>
        </w:rPr>
        <w:t>.</w:t>
      </w:r>
    </w:p>
    <w:p w:rsidR="003806B8" w:rsidRDefault="003806B8" w:rsidP="003806B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806B8">
        <w:rPr>
          <w:rFonts w:ascii="Times New Roman" w:hAnsi="Times New Roman" w:cs="Times New Roman"/>
          <w:sz w:val="24"/>
        </w:rPr>
        <w:t>К</w:t>
      </w:r>
      <w:r w:rsidR="00680524" w:rsidRPr="003806B8">
        <w:rPr>
          <w:rFonts w:ascii="Times New Roman" w:hAnsi="Times New Roman" w:cs="Times New Roman"/>
          <w:sz w:val="24"/>
        </w:rPr>
        <w:t>онтроль за</w:t>
      </w:r>
      <w:proofErr w:type="gramEnd"/>
      <w:r w:rsidR="00680524" w:rsidRPr="003806B8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заместителя </w:t>
      </w:r>
    </w:p>
    <w:p w:rsidR="00680524" w:rsidRPr="003806B8" w:rsidRDefault="00680524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 xml:space="preserve">главы </w:t>
      </w:r>
      <w:r w:rsidR="0092442E" w:rsidRPr="003806B8">
        <w:rPr>
          <w:rFonts w:ascii="Times New Roman" w:hAnsi="Times New Roman" w:cs="Times New Roman"/>
          <w:sz w:val="24"/>
        </w:rPr>
        <w:t xml:space="preserve">администрации </w:t>
      </w:r>
      <w:r w:rsidRPr="003806B8">
        <w:rPr>
          <w:rFonts w:ascii="Times New Roman" w:hAnsi="Times New Roman" w:cs="Times New Roman"/>
          <w:sz w:val="24"/>
        </w:rPr>
        <w:t xml:space="preserve">по социальным </w:t>
      </w:r>
      <w:r w:rsidR="00D109E9">
        <w:rPr>
          <w:rFonts w:ascii="Times New Roman" w:hAnsi="Times New Roman" w:cs="Times New Roman"/>
          <w:sz w:val="24"/>
        </w:rPr>
        <w:t>вопросам.</w:t>
      </w:r>
    </w:p>
    <w:p w:rsidR="00D109E9" w:rsidRDefault="00D109E9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140A56" w:rsidRDefault="00140A56" w:rsidP="003806B8">
      <w:pPr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234C" w:rsidRPr="009C5EA2" w:rsidRDefault="00140A56" w:rsidP="003806B8">
      <w:p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79.45pt;margin-top:110.85pt;width:15.65pt;height:19.4pt;z-index:-251658752;mso-position-horizontal-relative:text;mso-position-vertical-relative:text" strokecolor="white [3212]">
            <v:textbox style="mso-next-textbox:#_x0000_s1032">
              <w:txbxContent>
                <w:p w:rsidR="00176985" w:rsidRPr="001247C6" w:rsidRDefault="00176985" w:rsidP="001247C6">
                  <w:pPr>
                    <w:ind w:left="-142" w:firstLine="142"/>
                    <w:rPr>
                      <w:lang w:val="en-US"/>
                    </w:rPr>
                  </w:pPr>
                  <w:r>
                    <w:t>»</w:t>
                  </w:r>
                </w:p>
              </w:txbxContent>
            </v:textbox>
          </v:rect>
        </w:pict>
      </w:r>
      <w:r w:rsidR="00D109E9">
        <w:rPr>
          <w:rFonts w:ascii="Times New Roman" w:hAnsi="Times New Roman"/>
          <w:noProof/>
          <w:sz w:val="24"/>
          <w:szCs w:val="24"/>
        </w:rPr>
        <w:t>Врио главы</w:t>
      </w:r>
      <w:r w:rsidR="00B3234C" w:rsidRPr="00DC2A71">
        <w:rPr>
          <w:rFonts w:ascii="Times New Roman" w:hAnsi="Times New Roman" w:cs="Times New Roman"/>
          <w:sz w:val="24"/>
        </w:rPr>
        <w:t xml:space="preserve"> Сусуманского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176985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D109E9">
        <w:rPr>
          <w:rFonts w:ascii="Times New Roman" w:hAnsi="Times New Roman" w:cs="Times New Roman"/>
          <w:sz w:val="24"/>
        </w:rPr>
        <w:t>И.Н. Пряников</w:t>
      </w:r>
    </w:p>
    <w:sectPr w:rsidR="00B3234C" w:rsidRPr="009C5EA2" w:rsidSect="001251C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554EA"/>
    <w:multiLevelType w:val="hybridMultilevel"/>
    <w:tmpl w:val="57A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773FD"/>
    <w:rsid w:val="000B4940"/>
    <w:rsid w:val="000B4ABE"/>
    <w:rsid w:val="001247C6"/>
    <w:rsid w:val="001251CA"/>
    <w:rsid w:val="00136D28"/>
    <w:rsid w:val="00140A56"/>
    <w:rsid w:val="00143AEC"/>
    <w:rsid w:val="00156300"/>
    <w:rsid w:val="00176985"/>
    <w:rsid w:val="001B678B"/>
    <w:rsid w:val="001C1CE8"/>
    <w:rsid w:val="001E1C4F"/>
    <w:rsid w:val="00214B59"/>
    <w:rsid w:val="00227D09"/>
    <w:rsid w:val="0023643D"/>
    <w:rsid w:val="0026720E"/>
    <w:rsid w:val="00284A0C"/>
    <w:rsid w:val="002E404A"/>
    <w:rsid w:val="0032199D"/>
    <w:rsid w:val="003806B8"/>
    <w:rsid w:val="003949FD"/>
    <w:rsid w:val="003C69E1"/>
    <w:rsid w:val="003D550D"/>
    <w:rsid w:val="0042431A"/>
    <w:rsid w:val="00450325"/>
    <w:rsid w:val="004532A1"/>
    <w:rsid w:val="004B5031"/>
    <w:rsid w:val="00533E14"/>
    <w:rsid w:val="00544684"/>
    <w:rsid w:val="00545B2B"/>
    <w:rsid w:val="00561BC3"/>
    <w:rsid w:val="0057736E"/>
    <w:rsid w:val="005D2DE7"/>
    <w:rsid w:val="00611101"/>
    <w:rsid w:val="00627730"/>
    <w:rsid w:val="00651714"/>
    <w:rsid w:val="00680524"/>
    <w:rsid w:val="0069442B"/>
    <w:rsid w:val="006A5E62"/>
    <w:rsid w:val="006E3BB6"/>
    <w:rsid w:val="00707515"/>
    <w:rsid w:val="00735F8C"/>
    <w:rsid w:val="0077799C"/>
    <w:rsid w:val="007A11A7"/>
    <w:rsid w:val="007D128F"/>
    <w:rsid w:val="007F72F3"/>
    <w:rsid w:val="00816BA1"/>
    <w:rsid w:val="00857668"/>
    <w:rsid w:val="00877590"/>
    <w:rsid w:val="008A09A8"/>
    <w:rsid w:val="008A10B5"/>
    <w:rsid w:val="00907BBB"/>
    <w:rsid w:val="0092442E"/>
    <w:rsid w:val="00957D5B"/>
    <w:rsid w:val="009D032D"/>
    <w:rsid w:val="00A209F8"/>
    <w:rsid w:val="00A83768"/>
    <w:rsid w:val="00B04C09"/>
    <w:rsid w:val="00B3234C"/>
    <w:rsid w:val="00B4047B"/>
    <w:rsid w:val="00BA5A17"/>
    <w:rsid w:val="00BA5C4D"/>
    <w:rsid w:val="00C26FE0"/>
    <w:rsid w:val="00C329B4"/>
    <w:rsid w:val="00C80949"/>
    <w:rsid w:val="00C878EE"/>
    <w:rsid w:val="00CE7F7A"/>
    <w:rsid w:val="00CF61F6"/>
    <w:rsid w:val="00D109E9"/>
    <w:rsid w:val="00D410E6"/>
    <w:rsid w:val="00D92AFD"/>
    <w:rsid w:val="00DA1363"/>
    <w:rsid w:val="00DE0536"/>
    <w:rsid w:val="00E06D1E"/>
    <w:rsid w:val="00E07A28"/>
    <w:rsid w:val="00E67D80"/>
    <w:rsid w:val="00EA0EA5"/>
    <w:rsid w:val="00EB5187"/>
    <w:rsid w:val="00EC75AB"/>
    <w:rsid w:val="00EF0438"/>
    <w:rsid w:val="00F17A8A"/>
    <w:rsid w:val="00F230DC"/>
    <w:rsid w:val="00F41272"/>
    <w:rsid w:val="00F56693"/>
    <w:rsid w:val="00F737D6"/>
    <w:rsid w:val="00F76CA1"/>
    <w:rsid w:val="00F916DD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  <w:style w:type="paragraph" w:customStyle="1" w:styleId="ConsPlusCell">
    <w:name w:val="ConsPlusCell"/>
    <w:rsid w:val="00DA136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76</cp:revision>
  <cp:lastPrinted>2020-12-25T07:41:00Z</cp:lastPrinted>
  <dcterms:created xsi:type="dcterms:W3CDTF">2014-03-22T23:12:00Z</dcterms:created>
  <dcterms:modified xsi:type="dcterms:W3CDTF">2020-12-29T04:41:00Z</dcterms:modified>
</cp:coreProperties>
</file>