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5" w:rsidRPr="00F851A5" w:rsidRDefault="0034041C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261E1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34041C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Главного специалиста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УМКИС </w:t>
      </w:r>
    </w:p>
    <w:p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А.Н. Мироненко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Pr="001261E1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>проекту постановления администрации Сусуманского городского округа</w:t>
      </w:r>
      <w:proofErr w:type="gramStart"/>
      <w:r w:rsidRPr="00085475">
        <w:rPr>
          <w:rFonts w:ascii="Times New Roman" w:hAnsi="Times New Roman" w:cs="Times New Roman"/>
          <w:sz w:val="24"/>
          <w:szCs w:val="24"/>
        </w:rPr>
        <w:t xml:space="preserve"> </w:t>
      </w:r>
      <w:r w:rsidR="001261E1" w:rsidRPr="001261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61E1" w:rsidRPr="001261E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Сусуманского городского округа от 28.09.2017 г. № 545 «Об утверждении муниципальной программы «Обеспечение жильем молодых семей в Сусуманском городском округе на 2020-2023»</w:t>
      </w:r>
    </w:p>
    <w:p w:rsidR="0081708A" w:rsidRDefault="0081708A" w:rsidP="00340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1C" w:rsidRPr="001261E1" w:rsidRDefault="001261E1" w:rsidP="00126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1E1">
        <w:rPr>
          <w:rFonts w:ascii="Times New Roman" w:hAnsi="Times New Roman" w:cs="Times New Roman"/>
          <w:sz w:val="24"/>
          <w:szCs w:val="24"/>
        </w:rPr>
        <w:t>Управление по делам молодежи, культуре и спорту администрации Сусуманского городского округа вносит</w:t>
      </w:r>
      <w:r w:rsidR="0034041C" w:rsidRPr="001261E1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в части </w:t>
      </w:r>
      <w:r w:rsidRPr="001261E1">
        <w:rPr>
          <w:rFonts w:ascii="Times New Roman" w:hAnsi="Times New Roman" w:cs="Times New Roman"/>
          <w:sz w:val="24"/>
          <w:szCs w:val="24"/>
        </w:rPr>
        <w:t xml:space="preserve">объема финансирования на 2021 год и плановый период 2022 и 2023 годов в соответствии с 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решением Собрания представителей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" О бюджете муниципального образ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261E1">
        <w:rPr>
          <w:rFonts w:ascii="Times New Roman" w:hAnsi="Times New Roman" w:cs="Times New Roman"/>
          <w:color w:val="000000"/>
          <w:sz w:val="24"/>
          <w:szCs w:val="24"/>
        </w:rPr>
        <w:t>вания "Сусуманский городской округ" на 2021 год и плановый период 2022 и 2023 годов"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94ED9" w:rsidRDefault="00594ED9" w:rsidP="0034041C">
      <w:pPr>
        <w:pStyle w:val="a3"/>
        <w:ind w:firstLine="0"/>
        <w:jc w:val="both"/>
        <w:rPr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9B" w:rsidRDefault="001261E1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УМКИС                                                                          А.Н. Мироненко</w:t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1261E1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A6"/>
    <w:rsid w:val="00030ED0"/>
    <w:rsid w:val="001261E1"/>
    <w:rsid w:val="0015106C"/>
    <w:rsid w:val="0034041C"/>
    <w:rsid w:val="003459A6"/>
    <w:rsid w:val="004622FB"/>
    <w:rsid w:val="0048013F"/>
    <w:rsid w:val="00594ED9"/>
    <w:rsid w:val="005A1FA5"/>
    <w:rsid w:val="006F6291"/>
    <w:rsid w:val="00703660"/>
    <w:rsid w:val="007E38A0"/>
    <w:rsid w:val="0081708A"/>
    <w:rsid w:val="0081799B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17</cp:revision>
  <cp:lastPrinted>2019-11-17T22:47:00Z</cp:lastPrinted>
  <dcterms:created xsi:type="dcterms:W3CDTF">2019-11-15T04:35:00Z</dcterms:created>
  <dcterms:modified xsi:type="dcterms:W3CDTF">2021-01-19T01:19:00Z</dcterms:modified>
</cp:coreProperties>
</file>