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9638" w:type="dxa"/>
        <w:tblLayout w:type="fixed"/>
        <w:tblLook w:val="01E0" w:firstRow="1" w:lastRow="1" w:firstColumn="1" w:lastColumn="1" w:noHBand="0" w:noVBand="0"/>
      </w:tblPr>
      <w:tblGrid>
        <w:gridCol w:w="5012"/>
        <w:gridCol w:w="4626"/>
      </w:tblGrid>
      <w:tr w:rsidR="00C71FB8">
        <w:tc>
          <w:tcPr>
            <w:tcW w:w="5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FB8" w:rsidRDefault="00C71FB8">
            <w:pPr>
              <w:spacing w:line="1" w:lineRule="auto"/>
              <w:jc w:val="both"/>
            </w:pPr>
            <w:bookmarkStart w:id="0" w:name="_GoBack"/>
            <w:bookmarkEnd w:id="0"/>
          </w:p>
        </w:tc>
        <w:tc>
          <w:tcPr>
            <w:tcW w:w="4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62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26"/>
            </w:tblGrid>
            <w:tr w:rsidR="00C71FB8">
              <w:tc>
                <w:tcPr>
                  <w:tcW w:w="4626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:rsidR="00C71FB8" w:rsidRDefault="0079631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№1</w:t>
                  </w:r>
                </w:p>
                <w:p w:rsidR="00C71FB8" w:rsidRDefault="0079631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 решению Собрания представителей Сусуманского муниципального округа Магаданской области "О бюджете муниципального образования "Сусуманский муниципальный округ Магаданской области" на 2024 год и плановый период 2025 и 2026 годов"</w:t>
                  </w:r>
                </w:p>
                <w:p w:rsidR="00C71FB8" w:rsidRDefault="0079631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от .12.2023 г. №</w:t>
                  </w:r>
                </w:p>
              </w:tc>
            </w:tr>
          </w:tbl>
          <w:p w:rsidR="00C71FB8" w:rsidRDefault="00C71FB8">
            <w:pPr>
              <w:spacing w:line="1" w:lineRule="auto"/>
            </w:pPr>
          </w:p>
        </w:tc>
      </w:tr>
    </w:tbl>
    <w:p w:rsidR="00C71FB8" w:rsidRDefault="00C71FB8">
      <w:pPr>
        <w:rPr>
          <w:vanish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C71FB8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:rsidR="00C71FB8" w:rsidRDefault="00796316">
            <w:pPr>
              <w:ind w:firstLine="70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Поступления доходов в бюджет муниципального образования "Сусуманский муниципальный округ Магаданской области" в 2024 году.</w:t>
            </w:r>
          </w:p>
        </w:tc>
      </w:tr>
    </w:tbl>
    <w:p w:rsidR="00C71FB8" w:rsidRDefault="00C71FB8">
      <w:pPr>
        <w:rPr>
          <w:vanish/>
        </w:rPr>
      </w:pPr>
    </w:p>
    <w:tbl>
      <w:tblPr>
        <w:tblOverlap w:val="never"/>
        <w:tblW w:w="963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C71FB8">
        <w:trPr>
          <w:jc w:val="right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FB8" w:rsidRDefault="00796316">
            <w:pPr>
              <w:jc w:val="right"/>
            </w:pPr>
            <w:r>
              <w:rPr>
                <w:color w:val="000000"/>
                <w:sz w:val="26"/>
                <w:szCs w:val="26"/>
              </w:rPr>
              <w:t>тыс. рублей</w:t>
            </w:r>
          </w:p>
        </w:tc>
      </w:tr>
    </w:tbl>
    <w:p w:rsidR="00C71FB8" w:rsidRDefault="00C71FB8">
      <w:pPr>
        <w:rPr>
          <w:vanish/>
        </w:rPr>
      </w:pPr>
      <w:bookmarkStart w:id="1" w:name="__bookmark_1"/>
      <w:bookmarkEnd w:id="1"/>
    </w:p>
    <w:tbl>
      <w:tblPr>
        <w:tblOverlap w:val="never"/>
        <w:tblW w:w="9639" w:type="dxa"/>
        <w:tblLayout w:type="fixed"/>
        <w:tblLook w:val="01E0" w:firstRow="1" w:lastRow="1" w:firstColumn="1" w:lastColumn="1" w:noHBand="0" w:noVBand="0"/>
      </w:tblPr>
      <w:tblGrid>
        <w:gridCol w:w="2437"/>
        <w:gridCol w:w="5785"/>
        <w:gridCol w:w="1417"/>
      </w:tblGrid>
      <w:tr w:rsidR="00C71FB8">
        <w:trPr>
          <w:tblHeader/>
        </w:trPr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2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87"/>
            </w:tblGrid>
            <w:tr w:rsidR="00C71FB8">
              <w:trPr>
                <w:jc w:val="center"/>
              </w:trPr>
              <w:tc>
                <w:tcPr>
                  <w:tcW w:w="22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1FB8" w:rsidRDefault="0079631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</w:tr>
          </w:tbl>
          <w:p w:rsidR="00C71FB8" w:rsidRDefault="00C71FB8">
            <w:pPr>
              <w:spacing w:line="1" w:lineRule="auto"/>
            </w:pP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FB8" w:rsidRDefault="00C71FB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3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35"/>
            </w:tblGrid>
            <w:tr w:rsidR="00C71FB8">
              <w:trPr>
                <w:jc w:val="center"/>
              </w:trPr>
              <w:tc>
                <w:tcPr>
                  <w:tcW w:w="56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1FB8" w:rsidRDefault="0079631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C71FB8" w:rsidRDefault="00C71FB8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FB8" w:rsidRDefault="00C71FB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C71FB8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1FB8" w:rsidRDefault="0079631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C71FB8" w:rsidRDefault="00C71FB8">
            <w:pPr>
              <w:spacing w:line="1" w:lineRule="auto"/>
            </w:pPr>
          </w:p>
        </w:tc>
      </w:tr>
      <w:tr w:rsidR="00C71FB8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СЕ ГО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C71FB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877 968,6</w:t>
            </w:r>
          </w:p>
        </w:tc>
      </w:tr>
      <w:tr w:rsidR="00C71FB8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381 422,7</w:t>
            </w:r>
          </w:p>
        </w:tc>
      </w:tr>
      <w:tr w:rsidR="00C71FB8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314 025,0</w:t>
            </w:r>
          </w:p>
        </w:tc>
      </w:tr>
      <w:tr w:rsidR="00C71FB8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314 025,0</w:t>
            </w:r>
          </w:p>
        </w:tc>
      </w:tr>
      <w:tr w:rsidR="00C71FB8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color w:val="000000"/>
                <w:sz w:val="24"/>
                <w:szCs w:val="24"/>
              </w:rPr>
              <w:t>, а также доходов от долевого участия в организации, полученных в виде дивидендов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307 851,0</w:t>
            </w:r>
          </w:p>
        </w:tc>
      </w:tr>
      <w:tr w:rsidR="00C71FB8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</w:t>
            </w:r>
            <w:r>
              <w:rPr>
                <w:color w:val="000000"/>
                <w:sz w:val="24"/>
                <w:szCs w:val="24"/>
              </w:rPr>
              <w:t xml:space="preserve">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219,0</w:t>
            </w:r>
          </w:p>
        </w:tc>
      </w:tr>
      <w:tr w:rsidR="00C71FB8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</w:t>
            </w:r>
            <w:r>
              <w:rPr>
                <w:color w:val="000000"/>
                <w:sz w:val="24"/>
                <w:szCs w:val="24"/>
              </w:rPr>
              <w:t xml:space="preserve">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278,0</w:t>
            </w:r>
          </w:p>
        </w:tc>
      </w:tr>
      <w:tr w:rsidR="00C71FB8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1 01 02040 01 0000 110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</w:t>
            </w:r>
            <w:r>
              <w:rPr>
                <w:color w:val="000000"/>
                <w:sz w:val="24"/>
                <w:szCs w:val="24"/>
              </w:rPr>
              <w:t xml:space="preserve">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</w:t>
            </w:r>
          </w:p>
        </w:tc>
      </w:tr>
      <w:tr w:rsidR="00C71FB8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1 01 02080 01 0000 110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</w:t>
            </w:r>
            <w:r>
              <w:rPr>
                <w:color w:val="000000"/>
                <w:sz w:val="24"/>
                <w:szCs w:val="24"/>
              </w:rPr>
              <w:t xml:space="preserve">0 000 рублей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</w:t>
            </w:r>
            <w:r>
              <w:rPr>
                <w:color w:val="000000"/>
                <w:sz w:val="24"/>
                <w:szCs w:val="24"/>
              </w:rPr>
              <w:t>участия в организации, полученных в виде дивидендов)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5 658,0</w:t>
            </w:r>
          </w:p>
        </w:tc>
      </w:tr>
      <w:tr w:rsidR="00C71FB8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7 548,0</w:t>
            </w:r>
          </w:p>
        </w:tc>
      </w:tr>
      <w:tr w:rsidR="00C71FB8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7 548,0</w:t>
            </w:r>
          </w:p>
        </w:tc>
      </w:tr>
      <w:tr w:rsidR="00C71FB8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</w:t>
            </w:r>
            <w:r>
              <w:rPr>
                <w:color w:val="000000"/>
                <w:sz w:val="24"/>
                <w:szCs w:val="24"/>
              </w:rPr>
              <w:t>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3 323,0</w:t>
            </w:r>
          </w:p>
        </w:tc>
      </w:tr>
      <w:tr w:rsidR="00C71FB8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1 03 02241 01 000</w:t>
            </w:r>
            <w:r>
              <w:rPr>
                <w:color w:val="000000"/>
                <w:sz w:val="24"/>
                <w:szCs w:val="24"/>
              </w:rPr>
              <w:t>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</w:t>
            </w:r>
            <w:r>
              <w:rPr>
                <w:color w:val="000000"/>
                <w:sz w:val="24"/>
                <w:szCs w:val="24"/>
              </w:rPr>
              <w:t xml:space="preserve">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</w:t>
            </w:r>
          </w:p>
        </w:tc>
      </w:tr>
      <w:tr w:rsidR="00C71FB8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</w:t>
            </w:r>
            <w:r>
              <w:rPr>
                <w:color w:val="000000"/>
                <w:sz w:val="24"/>
                <w:szCs w:val="24"/>
              </w:rPr>
              <w:t>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</w:t>
            </w:r>
            <w:r>
              <w:rPr>
                <w:color w:val="000000"/>
                <w:sz w:val="24"/>
                <w:szCs w:val="24"/>
              </w:rPr>
              <w:t>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4 206,0</w:t>
            </w:r>
          </w:p>
        </w:tc>
      </w:tr>
      <w:tr w:rsidR="00C71FB8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29 866,0</w:t>
            </w:r>
          </w:p>
        </w:tc>
      </w:tr>
      <w:tr w:rsidR="00C71FB8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1 05 01000 00 0000 110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28 263,0</w:t>
            </w:r>
          </w:p>
        </w:tc>
      </w:tr>
      <w:tr w:rsidR="00C71FB8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1 05 01011 01 0000 110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18 205,0</w:t>
            </w:r>
          </w:p>
        </w:tc>
      </w:tr>
      <w:tr w:rsidR="00C71FB8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1 05 01021 01 0000 110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</w:t>
            </w:r>
            <w:r>
              <w:rPr>
                <w:color w:val="000000"/>
                <w:sz w:val="24"/>
                <w:szCs w:val="24"/>
              </w:rPr>
              <w:t>числе минимальный налог, зачисляемый в бюджеты субъектов Россий</w:t>
            </w:r>
            <w:r>
              <w:rPr>
                <w:color w:val="000000"/>
                <w:sz w:val="24"/>
                <w:szCs w:val="24"/>
              </w:rPr>
              <w:lastRenderedPageBreak/>
              <w:t>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10 058,0</w:t>
            </w:r>
          </w:p>
        </w:tc>
      </w:tr>
      <w:tr w:rsidR="00C71FB8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116,0</w:t>
            </w:r>
          </w:p>
        </w:tc>
      </w:tr>
      <w:tr w:rsidR="00C71FB8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116,0</w:t>
            </w:r>
          </w:p>
        </w:tc>
      </w:tr>
      <w:tr w:rsidR="00C71FB8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1 487,0</w:t>
            </w:r>
          </w:p>
        </w:tc>
      </w:tr>
      <w:tr w:rsidR="00C71FB8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1 05 04060 02 0000 110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1 487,0</w:t>
            </w:r>
          </w:p>
        </w:tc>
      </w:tr>
      <w:tr w:rsidR="00C71FB8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АЛОГИ НА ИМУЩЕСТВО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2 430,0</w:t>
            </w:r>
          </w:p>
        </w:tc>
      </w:tr>
      <w:tr w:rsidR="00C71FB8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989,0</w:t>
            </w:r>
          </w:p>
        </w:tc>
      </w:tr>
      <w:tr w:rsidR="00C71FB8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1 06 01020 14 0000 110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989,0</w:t>
            </w:r>
          </w:p>
        </w:tc>
      </w:tr>
      <w:tr w:rsidR="00C71FB8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1 441,0</w:t>
            </w:r>
          </w:p>
        </w:tc>
      </w:tr>
      <w:tr w:rsidR="00C71FB8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1 06 06032 14 0000 110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</w:t>
            </w:r>
            <w:r>
              <w:rPr>
                <w:color w:val="000000"/>
                <w:sz w:val="24"/>
                <w:szCs w:val="24"/>
              </w:rPr>
              <w:t>адающих земельным участком, расположенным в границах муниципальных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1 359,0</w:t>
            </w:r>
          </w:p>
        </w:tc>
      </w:tr>
      <w:tr w:rsidR="00C71FB8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1 06 06042 14 0000 110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</w:tr>
      <w:tr w:rsidR="00C71FB8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</w:t>
            </w:r>
            <w:r>
              <w:rPr>
                <w:b/>
                <w:bCs/>
                <w:color w:val="000000"/>
                <w:sz w:val="24"/>
                <w:szCs w:val="24"/>
              </w:rPr>
              <w:t>ТВЕННАЯ ПОШЛИНА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1 762,0</w:t>
            </w:r>
          </w:p>
        </w:tc>
      </w:tr>
      <w:tr w:rsidR="00C71FB8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1 08 03000 01 0000 110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1 762,0</w:t>
            </w:r>
          </w:p>
        </w:tc>
      </w:tr>
      <w:tr w:rsidR="00C71FB8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1 08 03010 01 0000 110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1 762,0</w:t>
            </w:r>
          </w:p>
        </w:tc>
      </w:tr>
      <w:tr w:rsidR="00C71FB8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</w:t>
            </w:r>
            <w:r>
              <w:rPr>
                <w:b/>
                <w:bCs/>
                <w:color w:val="000000"/>
                <w:sz w:val="24"/>
                <w:szCs w:val="24"/>
              </w:rPr>
              <w:t>ЬНОЙ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23 540,0</w:t>
            </w:r>
          </w:p>
        </w:tc>
      </w:tr>
      <w:tr w:rsidR="00C71FB8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</w:t>
            </w:r>
            <w:r>
              <w:rPr>
                <w:b/>
                <w:bCs/>
                <w:color w:val="000000"/>
                <w:sz w:val="24"/>
                <w:szCs w:val="24"/>
              </w:rPr>
              <w:t>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23 000,0</w:t>
            </w:r>
          </w:p>
        </w:tc>
      </w:tr>
      <w:tr w:rsidR="00C71FB8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1 11 05012 14 0000 120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</w:t>
            </w:r>
            <w:r>
              <w:rPr>
                <w:color w:val="000000"/>
                <w:sz w:val="24"/>
                <w:szCs w:val="24"/>
              </w:rPr>
              <w:t>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12 000,0</w:t>
            </w:r>
          </w:p>
        </w:tc>
      </w:tr>
      <w:tr w:rsidR="00C71FB8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1 11 05074 14 0000 120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11 000,0</w:t>
            </w:r>
          </w:p>
        </w:tc>
      </w:tr>
      <w:tr w:rsidR="00C71FB8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1 11 09000 00 0000 120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</w:t>
            </w:r>
            <w:r>
              <w:rPr>
                <w:b/>
                <w:bCs/>
                <w:color w:val="000000"/>
                <w:sz w:val="24"/>
                <w:szCs w:val="24"/>
              </w:rPr>
              <w:t>азенных)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540,0</w:t>
            </w:r>
          </w:p>
        </w:tc>
      </w:tr>
      <w:tr w:rsidR="00C71FB8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1 11 09044 14 0000 120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</w:t>
            </w:r>
            <w:r>
              <w:rPr>
                <w:color w:val="000000"/>
                <w:sz w:val="24"/>
                <w:szCs w:val="24"/>
              </w:rPr>
              <w:t>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C71FB8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1 246,7</w:t>
            </w:r>
          </w:p>
        </w:tc>
      </w:tr>
      <w:tr w:rsidR="00C71FB8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1 246,7</w:t>
            </w:r>
          </w:p>
        </w:tc>
      </w:tr>
      <w:tr w:rsidR="00C71FB8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1 12 01010 01 0000 120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538,4</w:t>
            </w:r>
          </w:p>
        </w:tc>
      </w:tr>
      <w:tr w:rsidR="00C71FB8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1 12 01030 01 0000 120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</w:t>
            </w:r>
          </w:p>
        </w:tc>
      </w:tr>
      <w:tr w:rsidR="00C71FB8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1 12 01041 01 0000 120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257,8</w:t>
            </w:r>
          </w:p>
        </w:tc>
      </w:tr>
      <w:tr w:rsidR="00C71FB8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1 12 01042 01</w:t>
            </w:r>
            <w:r>
              <w:rPr>
                <w:color w:val="000000"/>
                <w:sz w:val="24"/>
                <w:szCs w:val="24"/>
              </w:rPr>
              <w:t xml:space="preserve">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442,8</w:t>
            </w:r>
          </w:p>
        </w:tc>
      </w:tr>
      <w:tr w:rsidR="00C71FB8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C71FB8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C71FB8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1 14 06012 14 0000 430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C71FB8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1 000,0</w:t>
            </w:r>
          </w:p>
        </w:tc>
      </w:tr>
      <w:tr w:rsidR="00C71FB8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</w:t>
            </w:r>
            <w:r>
              <w:rPr>
                <w:b/>
                <w:bCs/>
                <w:color w:val="000000"/>
                <w:sz w:val="24"/>
                <w:szCs w:val="24"/>
              </w:rPr>
              <w:t>ЫЕ ПОСТУПЛЕНИЯ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496 545,9</w:t>
            </w:r>
          </w:p>
        </w:tc>
      </w:tr>
      <w:tr w:rsidR="00C71FB8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496 545,9</w:t>
            </w:r>
          </w:p>
        </w:tc>
      </w:tr>
      <w:tr w:rsidR="00C71FB8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197 533,0</w:t>
            </w:r>
          </w:p>
        </w:tc>
      </w:tr>
      <w:tr w:rsidR="00C71FB8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2 02 15001 14 0000 150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197 533,0</w:t>
            </w:r>
          </w:p>
        </w:tc>
      </w:tr>
      <w:tr w:rsidR="00C71FB8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2 02 20000 00 0000 150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24 221,9</w:t>
            </w:r>
          </w:p>
        </w:tc>
      </w:tr>
      <w:tr w:rsidR="00C71FB8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2 02 2530</w:t>
            </w:r>
            <w:r>
              <w:rPr>
                <w:color w:val="000000"/>
                <w:sz w:val="24"/>
                <w:szCs w:val="24"/>
              </w:rPr>
              <w:t>4 14 0000 150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5 358,4</w:t>
            </w:r>
          </w:p>
        </w:tc>
      </w:tr>
      <w:tr w:rsidR="00C71FB8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2 02 29999 14 0000 150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муниципальных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18 863,5</w:t>
            </w:r>
          </w:p>
        </w:tc>
      </w:tr>
      <w:tr w:rsidR="00C71FB8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266 783,7</w:t>
            </w:r>
          </w:p>
        </w:tc>
      </w:tr>
      <w:tr w:rsidR="00C71FB8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2 02 30024 14 0000 150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11 567,1</w:t>
            </w:r>
          </w:p>
        </w:tc>
      </w:tr>
      <w:tr w:rsidR="00C71FB8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2 02 35118 14 0000 150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округов на осуществление первичного воинского учета органами местного самоуправл</w:t>
            </w:r>
            <w:r>
              <w:rPr>
                <w:color w:val="000000"/>
                <w:sz w:val="24"/>
                <w:szCs w:val="24"/>
              </w:rPr>
              <w:t>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730,9</w:t>
            </w:r>
          </w:p>
        </w:tc>
      </w:tr>
      <w:tr w:rsidR="00C71FB8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2 02 35120 14 0000 150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</w:tr>
      <w:tr w:rsidR="00C71FB8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2 02 35930 14 0000 150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</w:t>
            </w:r>
            <w:r>
              <w:rPr>
                <w:color w:val="000000"/>
                <w:sz w:val="24"/>
                <w:szCs w:val="24"/>
              </w:rPr>
              <w:t xml:space="preserve"> округов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1 055,6</w:t>
            </w:r>
          </w:p>
        </w:tc>
      </w:tr>
      <w:tr w:rsidR="00C71FB8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2 02 36900 14 0000 150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Единая субвенция бюджетам муниципальных округов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253 427,4</w:t>
            </w:r>
          </w:p>
        </w:tc>
      </w:tr>
      <w:tr w:rsidR="00C71FB8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8 0</w:t>
            </w:r>
            <w:r>
              <w:rPr>
                <w:b/>
                <w:bCs/>
                <w:color w:val="000000"/>
                <w:sz w:val="24"/>
                <w:szCs w:val="24"/>
              </w:rPr>
              <w:t>07,3</w:t>
            </w:r>
          </w:p>
        </w:tc>
      </w:tr>
      <w:tr w:rsidR="00C71FB8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2 02 45303 14 0000 150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</w:t>
            </w:r>
            <w:r>
              <w:rPr>
                <w:color w:val="000000"/>
                <w:sz w:val="24"/>
                <w:szCs w:val="24"/>
              </w:rPr>
              <w:t>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FB8" w:rsidRDefault="007963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</w:tbl>
    <w:p w:rsidR="00796316" w:rsidRDefault="00796316"/>
    <w:sectPr w:rsidR="00796316" w:rsidSect="00C71FB8">
      <w:headerReference w:type="default" r:id="rId6"/>
      <w:footerReference w:type="default" r:id="rId7"/>
      <w:pgSz w:w="11905" w:h="16837"/>
      <w:pgMar w:top="1133" w:right="566" w:bottom="1133" w:left="1700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316" w:rsidRDefault="00796316" w:rsidP="00C71FB8">
      <w:r>
        <w:separator/>
      </w:r>
    </w:p>
  </w:endnote>
  <w:endnote w:type="continuationSeparator" w:id="0">
    <w:p w:rsidR="00796316" w:rsidRDefault="00796316" w:rsidP="00C7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C71FB8">
      <w:tc>
        <w:tcPr>
          <w:tcW w:w="9854" w:type="dxa"/>
        </w:tcPr>
        <w:p w:rsidR="00C71FB8" w:rsidRDefault="00796316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71FB8" w:rsidRDefault="00C71FB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316" w:rsidRDefault="00796316" w:rsidP="00C71FB8">
      <w:r>
        <w:separator/>
      </w:r>
    </w:p>
  </w:footnote>
  <w:footnote w:type="continuationSeparator" w:id="0">
    <w:p w:rsidR="00796316" w:rsidRDefault="00796316" w:rsidP="00C71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C71FB8">
      <w:tc>
        <w:tcPr>
          <w:tcW w:w="9854" w:type="dxa"/>
        </w:tcPr>
        <w:p w:rsidR="00C71FB8" w:rsidRDefault="00C71FB8">
          <w:pPr>
            <w:jc w:val="center"/>
            <w:rPr>
              <w:color w:val="000000"/>
            </w:rPr>
          </w:pPr>
          <w:r>
            <w:fldChar w:fldCharType="begin"/>
          </w:r>
          <w:r w:rsidR="00796316">
            <w:rPr>
              <w:color w:val="000000"/>
            </w:rPr>
            <w:instrText>PAGE</w:instrText>
          </w:r>
          <w:r w:rsidR="00220AE0">
            <w:fldChar w:fldCharType="separate"/>
          </w:r>
          <w:r w:rsidR="00220AE0">
            <w:rPr>
              <w:noProof/>
              <w:color w:val="000000"/>
            </w:rPr>
            <w:t>2</w:t>
          </w:r>
          <w:r>
            <w:fldChar w:fldCharType="end"/>
          </w:r>
        </w:p>
        <w:p w:rsidR="00C71FB8" w:rsidRDefault="00C71FB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B8"/>
    <w:rsid w:val="00220AE0"/>
    <w:rsid w:val="00796316"/>
    <w:rsid w:val="00C7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6C71F-6105-4BB9-AE28-C1A26299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71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2023-09-20T05:49:00Z</dcterms:created>
  <dcterms:modified xsi:type="dcterms:W3CDTF">2023-09-20T05:49:00Z</dcterms:modified>
</cp:coreProperties>
</file>