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3A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795F3A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95F3A" w:rsidRDefault="00795F3A" w:rsidP="00795F3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95F3A" w:rsidRPr="004B68B3" w:rsidRDefault="00795F3A" w:rsidP="00795F3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36"/>
          <w:szCs w:val="36"/>
        </w:rPr>
      </w:pPr>
    </w:p>
    <w:p w:rsidR="00795F3A" w:rsidRPr="006E1663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6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   </w:t>
      </w:r>
      <w:r w:rsidRPr="006E1663"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</w:rPr>
        <w:t>______</w:t>
      </w:r>
      <w:r w:rsidRPr="006E1663">
        <w:rPr>
          <w:rFonts w:ascii="Times New Roman" w:hAnsi="Times New Roman"/>
          <w:sz w:val="24"/>
          <w:szCs w:val="24"/>
        </w:rPr>
        <w:t>_</w:t>
      </w:r>
    </w:p>
    <w:p w:rsidR="00795F3A" w:rsidRPr="006E1663" w:rsidRDefault="00140014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95F3A" w:rsidRPr="006E1663">
        <w:rPr>
          <w:rFonts w:ascii="Times New Roman" w:hAnsi="Times New Roman"/>
          <w:sz w:val="24"/>
          <w:szCs w:val="24"/>
        </w:rPr>
        <w:t>г. Сусуман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администрации Сусуманского городского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округа от 28.09.2017 года № 551 «Об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утверждении муниципальной программы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в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учреждениях Сусуманского </w:t>
      </w:r>
    </w:p>
    <w:p w:rsidR="00795F3A" w:rsidRDefault="004B68B3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на 2020</w:t>
      </w:r>
      <w:r w:rsidR="00795F3A" w:rsidRPr="0013563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795F3A" w:rsidRPr="00135635">
        <w:rPr>
          <w:rFonts w:ascii="Times New Roman" w:hAnsi="Times New Roman"/>
          <w:sz w:val="24"/>
          <w:szCs w:val="24"/>
        </w:rPr>
        <w:t xml:space="preserve"> годы»</w:t>
      </w:r>
    </w:p>
    <w:p w:rsidR="00795F3A" w:rsidRDefault="00795F3A" w:rsidP="00600BF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68B3" w:rsidRPr="007D128F" w:rsidRDefault="00795F3A" w:rsidP="004B6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68B3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</w:t>
      </w:r>
      <w:r w:rsidR="004B68B3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4B68B3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795F3A" w:rsidRDefault="00795F3A" w:rsidP="004B6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5F3A" w:rsidRPr="00795F3A" w:rsidRDefault="00795F3A" w:rsidP="001633F8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 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</w:t>
      </w:r>
      <w:r w:rsidR="004B68B3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нского городского округа на 2020-2023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годы» следующие изменения:</w:t>
      </w:r>
    </w:p>
    <w:p w:rsidR="00795F3A" w:rsidRPr="00795F3A" w:rsidRDefault="00795F3A" w:rsidP="001633F8">
      <w:pPr>
        <w:spacing w:after="0"/>
        <w:ind w:firstLine="708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1.1. Наименование муниципальной программы изложить в новой редакции: «</w:t>
      </w:r>
      <w:r w:rsidRPr="00795F3A"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hAnsi="Times New Roman"/>
          <w:sz w:val="24"/>
          <w:szCs w:val="24"/>
        </w:rPr>
        <w:t>20</w:t>
      </w:r>
      <w:r w:rsidR="004B68B3">
        <w:rPr>
          <w:rFonts w:ascii="Times New Roman" w:hAnsi="Times New Roman"/>
          <w:sz w:val="24"/>
          <w:szCs w:val="24"/>
        </w:rPr>
        <w:t>-2024</w:t>
      </w:r>
      <w:r w:rsidRPr="00795F3A">
        <w:rPr>
          <w:rFonts w:ascii="Times New Roman" w:hAnsi="Times New Roman"/>
          <w:sz w:val="24"/>
          <w:szCs w:val="24"/>
        </w:rPr>
        <w:t xml:space="preserve"> годы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95F3A" w:rsidRPr="004B68B3" w:rsidRDefault="00795F3A" w:rsidP="004B68B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1.2.  </w:t>
      </w:r>
      <w:proofErr w:type="gram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Приложение  изложить</w:t>
      </w:r>
      <w:proofErr w:type="gram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новой редакции: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Утверждена 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5503F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proofErr w:type="gramEnd"/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28.09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2017 г.  № </w:t>
      </w:r>
      <w:r>
        <w:rPr>
          <w:rFonts w:ascii="Times New Roman" w:eastAsia="Times New Roman" w:hAnsi="Times New Roman" w:cs="Times New Roman"/>
          <w:sz w:val="20"/>
          <w:szCs w:val="20"/>
        </w:rPr>
        <w:t>551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</w:t>
      </w:r>
      <w:r w:rsidR="00171A8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4B68B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00BF9" w:rsidRDefault="00600BF9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Паспорт </w:t>
      </w: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95F3A" w:rsidRDefault="00795F3A" w:rsidP="00795F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hAnsi="Times New Roman"/>
          <w:b/>
          <w:sz w:val="24"/>
          <w:szCs w:val="24"/>
        </w:rPr>
        <w:t>20</w:t>
      </w:r>
      <w:r w:rsidR="004B68B3">
        <w:rPr>
          <w:rFonts w:ascii="Times New Roman" w:hAnsi="Times New Roman"/>
          <w:b/>
          <w:sz w:val="24"/>
          <w:szCs w:val="24"/>
        </w:rPr>
        <w:t>-2024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23"/>
        <w:gridCol w:w="7064"/>
      </w:tblGrid>
      <w:tr w:rsidR="00795F3A" w:rsidTr="00795F3A">
        <w:trPr>
          <w:trHeight w:val="49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F474C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474C7">
              <w:rPr>
                <w:lang w:eastAsia="en-US"/>
              </w:rPr>
              <w:t>20</w:t>
            </w:r>
            <w:r w:rsidR="004B68B3">
              <w:rPr>
                <w:lang w:eastAsia="en-US"/>
              </w:rPr>
              <w:t>-2024</w:t>
            </w:r>
            <w:r>
              <w:rPr>
                <w:lang w:eastAsia="en-US"/>
              </w:rPr>
              <w:t xml:space="preserve"> годы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</w:t>
            </w:r>
            <w:r w:rsidR="003E75EE">
              <w:rPr>
                <w:lang w:eastAsia="en-US"/>
              </w:rPr>
              <w:t xml:space="preserve">защищенности. </w:t>
            </w:r>
          </w:p>
        </w:tc>
      </w:tr>
      <w:tr w:rsidR="00795F3A" w:rsidTr="004B68B3">
        <w:trPr>
          <w:trHeight w:val="337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</w:t>
            </w:r>
            <w:r w:rsidR="003E75EE">
              <w:rPr>
                <w:lang w:eastAsia="en-US"/>
              </w:rPr>
              <w:t>ти за счет бесперебойной работы</w:t>
            </w:r>
            <w:r>
              <w:rPr>
                <w:lang w:eastAsia="en-US"/>
              </w:rPr>
              <w:t xml:space="preserve"> систем видеонаблюдения и охранной сигнализации;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условия комплексной безопасности путем установки пропускных систем;</w:t>
            </w:r>
          </w:p>
          <w:p w:rsidR="00795F3A" w:rsidRDefault="00795F3A" w:rsidP="0092030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защищенности;</w:t>
            </w:r>
          </w:p>
          <w:p w:rsidR="009A3294" w:rsidRDefault="009A3294" w:rsidP="0092030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Cs w:val="24"/>
              </w:rPr>
              <w:t>количество муниципальных образовательных учреждений, обеспечивших физическую охрану.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ВСЕГО: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r w:rsidR="009A3294" w:rsidRPr="009A3294">
              <w:rPr>
                <w:b/>
                <w:sz w:val="24"/>
                <w:szCs w:val="24"/>
                <w:lang w:eastAsia="en-US"/>
              </w:rPr>
              <w:t>17</w:t>
            </w:r>
            <w:r w:rsidR="009A329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A3294" w:rsidRPr="009A3294">
              <w:rPr>
                <w:b/>
                <w:sz w:val="24"/>
                <w:szCs w:val="24"/>
                <w:lang w:eastAsia="en-US"/>
              </w:rPr>
              <w:t>488,0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795F3A" w:rsidRDefault="004B68B3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</w:t>
            </w:r>
            <w:r w:rsidR="009A3294">
              <w:rPr>
                <w:sz w:val="24"/>
                <w:szCs w:val="24"/>
                <w:lang w:eastAsia="en-US"/>
              </w:rPr>
              <w:t xml:space="preserve">1671,9 </w:t>
            </w:r>
            <w:r w:rsidR="00795F3A">
              <w:rPr>
                <w:sz w:val="24"/>
                <w:szCs w:val="24"/>
                <w:lang w:eastAsia="en-US"/>
              </w:rPr>
              <w:t>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A3294">
              <w:rPr>
                <w:sz w:val="24"/>
                <w:szCs w:val="24"/>
                <w:lang w:eastAsia="en-US"/>
              </w:rPr>
              <w:t>4901,1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A3294">
              <w:rPr>
                <w:sz w:val="24"/>
                <w:szCs w:val="24"/>
                <w:lang w:eastAsia="en-US"/>
              </w:rPr>
              <w:t>4701,1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B1E26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</w:t>
            </w:r>
            <w:r w:rsidR="009A3294">
              <w:rPr>
                <w:sz w:val="24"/>
                <w:szCs w:val="24"/>
                <w:lang w:eastAsia="en-US"/>
              </w:rPr>
              <w:t>4701,1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795F3A" w:rsidRPr="009B7E72" w:rsidRDefault="00795F3A" w:rsidP="00795F3A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– 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A3294">
              <w:rPr>
                <w:b/>
                <w:sz w:val="24"/>
                <w:szCs w:val="24"/>
                <w:lang w:eastAsia="en-US"/>
              </w:rPr>
              <w:t>17</w:t>
            </w:r>
            <w:proofErr w:type="gramEnd"/>
            <w:r w:rsidR="009A3294">
              <w:rPr>
                <w:b/>
                <w:sz w:val="24"/>
                <w:szCs w:val="24"/>
                <w:lang w:eastAsia="en-US"/>
              </w:rPr>
              <w:t xml:space="preserve"> 488,0 </w:t>
            </w:r>
            <w:r w:rsidRPr="009B7E72">
              <w:rPr>
                <w:b/>
                <w:sz w:val="24"/>
                <w:szCs w:val="24"/>
                <w:lang w:eastAsia="en-US"/>
              </w:rPr>
              <w:t>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1671,9 тыс. руб.;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4901,1 тыс. руб.;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4701,1 тыс. руб.;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4701,1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</w:t>
            </w:r>
            <w:proofErr w:type="gramStart"/>
            <w:r>
              <w:rPr>
                <w:sz w:val="24"/>
                <w:szCs w:val="24"/>
                <w:lang w:eastAsia="en-US"/>
              </w:rPr>
              <w:t>–  0</w:t>
            </w:r>
            <w:proofErr w:type="gramEnd"/>
            <w:r>
              <w:rPr>
                <w:sz w:val="24"/>
                <w:szCs w:val="24"/>
                <w:lang w:eastAsia="en-US"/>
              </w:rPr>
              <w:t>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2021 год   </w:t>
            </w:r>
            <w:proofErr w:type="gramStart"/>
            <w:r>
              <w:rPr>
                <w:sz w:val="24"/>
                <w:szCs w:val="24"/>
                <w:lang w:eastAsia="en-US"/>
              </w:rPr>
              <w:t>̶  0</w:t>
            </w:r>
            <w:proofErr w:type="gramEnd"/>
            <w:r>
              <w:rPr>
                <w:sz w:val="24"/>
                <w:szCs w:val="24"/>
                <w:lang w:eastAsia="en-US"/>
              </w:rPr>
              <w:t>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0,0 тыс. руб.;</w:t>
            </w:r>
          </w:p>
          <w:p w:rsidR="0092030D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 тыс. руб.</w:t>
            </w:r>
          </w:p>
          <w:p w:rsidR="00795F3A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</w:t>
            </w:r>
            <w:r w:rsidR="00795F3A">
              <w:rPr>
                <w:sz w:val="24"/>
                <w:szCs w:val="24"/>
                <w:lang w:eastAsia="en-US"/>
              </w:rPr>
              <w:t>0,0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0,0 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0,0 тыс. руб.;</w:t>
            </w:r>
          </w:p>
          <w:p w:rsidR="0092030D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0,0 тыс. руб.;</w:t>
            </w:r>
          </w:p>
          <w:p w:rsidR="002B1E26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 тыс. руб.</w:t>
            </w:r>
          </w:p>
          <w:p w:rsidR="002B1E26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</w:t>
            </w:r>
            <w:proofErr w:type="gramStart"/>
            <w:r>
              <w:rPr>
                <w:sz w:val="24"/>
                <w:szCs w:val="24"/>
                <w:lang w:eastAsia="en-US"/>
              </w:rPr>
              <w:t>год  –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0,0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0,0 тыс. руб.</w:t>
            </w:r>
          </w:p>
          <w:p w:rsidR="00795F3A" w:rsidRDefault="00795F3A" w:rsidP="004B68B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  <w:proofErr w:type="gramStart"/>
            <w:r>
              <w:rPr>
                <w:sz w:val="24"/>
                <w:szCs w:val="24"/>
                <w:lang w:eastAsia="en-US"/>
              </w:rPr>
              <w:t>год  ̶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0,0 тыс. руб.;</w:t>
            </w:r>
          </w:p>
          <w:p w:rsidR="002B1E26" w:rsidRPr="004B68B3" w:rsidRDefault="002B1E26" w:rsidP="004B68B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0,0 тыс. руб.</w:t>
            </w:r>
          </w:p>
        </w:tc>
      </w:tr>
      <w:tr w:rsidR="00795F3A" w:rsidTr="00795F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392" w:type="dxa"/>
          </w:tcPr>
          <w:p w:rsidR="00795F3A" w:rsidRDefault="00795F3A" w:rsidP="004B68B3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gridSpan w:val="2"/>
          </w:tcPr>
          <w:p w:rsidR="00795F3A" w:rsidRPr="0029244F" w:rsidRDefault="00795F3A" w:rsidP="004B68B3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hyperlink r:id="rId5" w:history="1"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susumanskiy</w:t>
              </w:r>
              <w:proofErr w:type="spellEnd"/>
              <w:r>
                <w:rPr>
                  <w:rStyle w:val="a4"/>
                  <w:szCs w:val="24"/>
                </w:rPr>
                <w:t>-</w:t>
              </w:r>
              <w:r>
                <w:rPr>
                  <w:rStyle w:val="a4"/>
                  <w:szCs w:val="24"/>
                  <w:lang w:val="en-US"/>
                </w:rPr>
                <w:t>rayon</w:t>
              </w:r>
              <w:r>
                <w:rPr>
                  <w:rStyle w:val="a4"/>
                  <w:szCs w:val="24"/>
                </w:rPr>
                <w:t>.</w:t>
              </w:r>
              <w:r>
                <w:rPr>
                  <w:rStyle w:val="a4"/>
                  <w:szCs w:val="24"/>
                  <w:lang w:val="en-US"/>
                </w:rPr>
                <w:t>ru</w:t>
              </w:r>
            </w:hyperlink>
            <w:r>
              <w:rPr>
                <w:szCs w:val="24"/>
              </w:rPr>
              <w:t>//</w:t>
            </w:r>
            <w:r>
              <w:rPr>
                <w:szCs w:val="24"/>
                <w:lang w:val="en-US"/>
              </w:rPr>
              <w:t>society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munprogramms</w:t>
            </w:r>
            <w:proofErr w:type="spellEnd"/>
            <w:r>
              <w:rPr>
                <w:szCs w:val="24"/>
              </w:rPr>
              <w:t>/</w:t>
            </w:r>
          </w:p>
        </w:tc>
      </w:tr>
    </w:tbl>
    <w:p w:rsidR="00600BF9" w:rsidRDefault="00600BF9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95F3A" w:rsidRPr="00795F3A" w:rsidRDefault="00795F3A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Раздел I.   Характеристика и анализ текущего состояния сферы социально-экономического развития </w:t>
      </w:r>
      <w:proofErr w:type="spellStart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Cусуманского</w:t>
      </w:r>
      <w:proofErr w:type="spellEnd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городского округа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Организация комплексных условий безопасности муниципальных образовательных учреждений в целях сохранения жизни и здоровья обучающихся и работников во время их трудовой и учебной деятельности является одним из важнейших направлений деятельности органов управления образованием.</w:t>
      </w:r>
    </w:p>
    <w:p w:rsidR="00795F3A" w:rsidRPr="00795F3A" w:rsidRDefault="003E75EE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bookmarkStart w:id="0" w:name="_GoBack"/>
      <w:bookmarkEnd w:id="0"/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100 % образовательных организаций. 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Системами внутреннего и наружного видеонаблюдения оборудовано </w:t>
      </w:r>
      <w:r w:rsidR="00600BF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100 % образовательных организаций.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позволяет оперативно установить абонента, использующего средства связи в качестве террора.</w:t>
      </w:r>
    </w:p>
    <w:p w:rsid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Ограждением территорий и </w:t>
      </w:r>
      <w:proofErr w:type="gram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освещением  по</w:t>
      </w:r>
      <w:proofErr w:type="gram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периметру зданий оснащены все образовательные организации. </w:t>
      </w:r>
    </w:p>
    <w:p w:rsidR="002B1E26" w:rsidRPr="00795F3A" w:rsidRDefault="002B1E26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двух общеобразовательных организациях и одном учреждении дополнит</w:t>
      </w:r>
      <w:r w:rsidR="00AA18D8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ельного образования</w:t>
      </w: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установлены контрольно-пропускные пункты (электронные калитки).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795F3A" w:rsidRP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795F3A" w:rsidRP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-   </w:t>
      </w:r>
      <w:proofErr w:type="gram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обеспечение  обслуживания</w:t>
      </w:r>
      <w:proofErr w:type="gram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 систем видеонаблюдения и охранной сигнализации;</w:t>
      </w:r>
    </w:p>
    <w:p w:rsidR="009A3294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установка пропускных систем (устройств контрольно-пропускного пункта (электронной калитки) в МБОУ «ООШ п. Холодный»</w:t>
      </w:r>
      <w:r w:rsidR="002B1E2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, МБДОУ КВ «Детский сад «Род</w:t>
      </w:r>
      <w:r w:rsidR="009A329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ничок» г. Сусумана»;</w:t>
      </w:r>
    </w:p>
    <w:p w:rsidR="00795F3A" w:rsidRPr="00795F3A" w:rsidRDefault="009A3294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обеспечение физической охраны объекта путем заключения договоров с охранными предприятиями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городского округа, реализуя 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53277C" w:rsidRDefault="00795F3A" w:rsidP="00795F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Раздел  II</w:t>
      </w:r>
      <w:proofErr w:type="gramEnd"/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.  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задачи и целевые показатели реализации муниципальной программы 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444B5">
        <w:rPr>
          <w:rFonts w:ascii="Times New Roman" w:eastAsia="Times New Roman" w:hAnsi="Times New Roman" w:cs="Times New Roman"/>
          <w:b/>
          <w:sz w:val="24"/>
          <w:szCs w:val="24"/>
        </w:rPr>
        <w:t>-2024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795F3A" w:rsidRDefault="00795F3A" w:rsidP="00795F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600B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795F3A" w:rsidRDefault="00795F3A" w:rsidP="000444B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основной 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795F3A" w:rsidRDefault="00795F3A" w:rsidP="000444B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>Оценка эфф</w:t>
      </w:r>
      <w:r w:rsidR="000444B5">
        <w:rPr>
          <w:rFonts w:ascii="Times New Roman" w:hAnsi="Times New Roman"/>
          <w:sz w:val="24"/>
          <w:szCs w:val="24"/>
        </w:rPr>
        <w:t>ективности Программы производит</w:t>
      </w:r>
      <w:r w:rsidRPr="00C874F6">
        <w:rPr>
          <w:rFonts w:ascii="Times New Roman" w:hAnsi="Times New Roman"/>
          <w:sz w:val="24"/>
          <w:szCs w:val="24"/>
        </w:rPr>
        <w:t xml:space="preserve">ся на основе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показателей  реализации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</w:t>
      </w:r>
      <w:r w:rsidR="000444B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06"/>
        <w:gridCol w:w="796"/>
        <w:gridCol w:w="709"/>
        <w:gridCol w:w="709"/>
        <w:gridCol w:w="709"/>
        <w:gridCol w:w="708"/>
        <w:gridCol w:w="709"/>
        <w:gridCol w:w="2126"/>
      </w:tblGrid>
      <w:tr w:rsidR="000444B5" w:rsidTr="00AA18D8">
        <w:trPr>
          <w:trHeight w:val="500"/>
        </w:trPr>
        <w:tc>
          <w:tcPr>
            <w:tcW w:w="675" w:type="dxa"/>
            <w:vMerge w:val="restart"/>
          </w:tcPr>
          <w:p w:rsidR="000444B5" w:rsidRDefault="000444B5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6" w:type="dxa"/>
            <w:vMerge w:val="restart"/>
          </w:tcPr>
          <w:p w:rsidR="000444B5" w:rsidRDefault="000444B5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0444B5" w:rsidRPr="006E6CCC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vMerge w:val="restart"/>
          </w:tcPr>
          <w:p w:rsidR="000444B5" w:rsidRDefault="000444B5" w:rsidP="000444B5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0444B5" w:rsidTr="00AA18D8">
        <w:trPr>
          <w:trHeight w:val="301"/>
        </w:trPr>
        <w:tc>
          <w:tcPr>
            <w:tcW w:w="675" w:type="dxa"/>
            <w:vMerge/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0444B5" w:rsidRPr="006E6CCC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444B5" w:rsidRPr="00F474C7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444B5" w:rsidRPr="00F474C7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0444B5" w:rsidRPr="000444B5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0444B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6" w:type="dxa"/>
            <w:vMerge/>
          </w:tcPr>
          <w:p w:rsidR="000444B5" w:rsidRDefault="000444B5"/>
        </w:tc>
      </w:tr>
      <w:tr w:rsidR="000444B5" w:rsidTr="00AA18D8">
        <w:tc>
          <w:tcPr>
            <w:tcW w:w="675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444B5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0444B5" w:rsidRDefault="003E75EE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8"/>
          </w:tcPr>
          <w:p w:rsidR="000444B5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</w:t>
            </w:r>
          </w:p>
        </w:tc>
      </w:tr>
      <w:tr w:rsidR="00E84EE4" w:rsidTr="00AA18D8">
        <w:tc>
          <w:tcPr>
            <w:tcW w:w="675" w:type="dxa"/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84EE4" w:rsidRDefault="00E84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бесперебойной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систем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видеонаблюдения и охранной сигнализации.</w:t>
            </w:r>
          </w:p>
        </w:tc>
        <w:tc>
          <w:tcPr>
            <w:tcW w:w="796" w:type="dxa"/>
          </w:tcPr>
          <w:p w:rsidR="00E84EE4" w:rsidRDefault="00E84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04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EE4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29.12.2012 № 273-ФЗ "Об образовании в Российской Федерации</w:t>
            </w:r>
            <w:proofErr w:type="gramStart"/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  </w:t>
            </w:r>
            <w:proofErr w:type="gramEnd"/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Федеральный закон от 06.03.2006 №35-ФЗ  "О противодействии терроризму";                 </w:t>
            </w:r>
          </w:p>
          <w:p w:rsidR="00E84EE4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EE4" w:rsidRDefault="00E84EE4" w:rsidP="00AA18D8"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02.08.2019 № 1006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    </w:r>
          </w:p>
          <w:p w:rsidR="00E84EE4" w:rsidRPr="00645C95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условия комплексной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 установки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пропускных систем.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физическую охрану 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</w:tbl>
    <w:p w:rsidR="0092030D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030D" w:rsidRPr="00AA6E67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="00AA1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-2024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92030D" w:rsidRDefault="0092030D" w:rsidP="0092030D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030D" w:rsidRDefault="0092030D" w:rsidP="00600BF9">
      <w:pPr>
        <w:pStyle w:val="ConsPlusNormal"/>
        <w:spacing w:line="276" w:lineRule="auto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2030D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2030D" w:rsidRPr="00A32F2C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proofErr w:type="gramStart"/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05.04.2013  №</w:t>
      </w:r>
      <w:proofErr w:type="gramEnd"/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44-ФЗ "О контрактной системе в сфере закупок товаров, работ, услуг для обеспечения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нужд" путем заключения договоров на закупку товаров, работ и услуг</w:t>
      </w:r>
    </w:p>
    <w:p w:rsidR="0092030D" w:rsidRPr="00A32F2C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Исполнители несут ответственность за нецелевое использование средств местного бюджета, направляемых на реализацию мероприятий, указанных в разделе III </w:t>
      </w:r>
      <w:proofErr w:type="gramStart"/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настоящей  Программы</w:t>
      </w:r>
      <w:proofErr w:type="gramEnd"/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2030D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171CDA" w:rsidRDefault="00171CDA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840"/>
        <w:gridCol w:w="10"/>
        <w:gridCol w:w="1124"/>
        <w:gridCol w:w="1002"/>
        <w:gridCol w:w="851"/>
        <w:gridCol w:w="850"/>
        <w:gridCol w:w="851"/>
        <w:gridCol w:w="850"/>
        <w:gridCol w:w="851"/>
        <w:gridCol w:w="1701"/>
      </w:tblGrid>
      <w:tr w:rsidR="007F1C97" w:rsidTr="002A40AE">
        <w:trPr>
          <w:trHeight w:val="500"/>
        </w:trPr>
        <w:tc>
          <w:tcPr>
            <w:tcW w:w="560" w:type="dxa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840" w:type="dxa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5255" w:type="dxa"/>
            <w:gridSpan w:val="6"/>
            <w:tcBorders>
              <w:bottom w:val="single" w:sz="4" w:space="0" w:color="auto"/>
            </w:tcBorders>
          </w:tcPr>
          <w:p w:rsidR="007F1C97" w:rsidRPr="006E4893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7F1C97" w:rsidRPr="006E4893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F1C97" w:rsidTr="002A40AE">
        <w:trPr>
          <w:trHeight w:val="301"/>
        </w:trPr>
        <w:tc>
          <w:tcPr>
            <w:tcW w:w="560" w:type="dxa"/>
            <w:vMerge/>
          </w:tcPr>
          <w:p w:rsidR="007F1C97" w:rsidRPr="006E6CCC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7F1C97" w:rsidRPr="006E6CCC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F1C97" w:rsidRPr="006E6CCC" w:rsidRDefault="007F1C97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1F7730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7F1C97" w:rsidRPr="007F1C97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9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</w:tcPr>
          <w:p w:rsidR="007F1C97" w:rsidRDefault="007F1C97" w:rsidP="004B68B3"/>
        </w:tc>
      </w:tr>
      <w:tr w:rsidR="007F1C97" w:rsidRPr="004E17F2" w:rsidTr="002A40AE">
        <w:tc>
          <w:tcPr>
            <w:tcW w:w="560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4E17F2" w:rsidRDefault="007F1C97" w:rsidP="006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1C97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A43259" w:rsidRDefault="007F1C97" w:rsidP="004B68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A32F2C" w:rsidRDefault="007F1C97" w:rsidP="004B68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</w:t>
            </w:r>
            <w:proofErr w:type="gramStart"/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программе,   </w:t>
            </w:r>
            <w:proofErr w:type="gramEnd"/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gridSpan w:val="2"/>
            <w:vMerge w:val="restart"/>
          </w:tcPr>
          <w:p w:rsidR="007F1C97" w:rsidRPr="00D12EFD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17488,0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1671,9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600BF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E84EE4" w:rsidP="00600BF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851" w:type="dxa"/>
            <w:vAlign w:val="center"/>
          </w:tcPr>
          <w:p w:rsidR="007F1C97" w:rsidRPr="00E84EE4" w:rsidRDefault="00E84EE4" w:rsidP="00D01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EE4"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1701" w:type="dxa"/>
            <w:vAlign w:val="center"/>
          </w:tcPr>
          <w:p w:rsidR="007F1C97" w:rsidRPr="00B46AD1" w:rsidRDefault="007F1C97" w:rsidP="00B46AD1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2A40AE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20464F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1671,9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D016E7" w:rsidP="004B68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D016E7" w:rsidRDefault="00E84EE4" w:rsidP="004B68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851" w:type="dxa"/>
          </w:tcPr>
          <w:p w:rsidR="007F1C97" w:rsidRPr="00D016E7" w:rsidRDefault="00E84EE4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7F1C97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930" w:type="dxa"/>
            <w:gridSpan w:val="10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850" w:type="dxa"/>
            <w:gridSpan w:val="2"/>
          </w:tcPr>
          <w:p w:rsidR="007F1C97" w:rsidRPr="00796EA5" w:rsidRDefault="007F1C97" w:rsidP="004B68B3">
            <w:pPr>
              <w:rPr>
                <w:rFonts w:ascii="Times New Roman" w:eastAsia="Times New Roman" w:hAnsi="Times New Roman" w:cs="Times New Roman"/>
                <w:b/>
              </w:rPr>
            </w:pPr>
            <w:r w:rsidRPr="00796EA5">
              <w:rPr>
                <w:rFonts w:ascii="Times New Roman" w:eastAsia="Times New Roman" w:hAnsi="Times New Roman" w:cs="Times New Roman"/>
                <w:b/>
              </w:rPr>
              <w:t>Всего по основному мероприятию в том числе:</w:t>
            </w:r>
          </w:p>
        </w:tc>
        <w:tc>
          <w:tcPr>
            <w:tcW w:w="1124" w:type="dxa"/>
            <w:vMerge w:val="restart"/>
            <w:vAlign w:val="center"/>
          </w:tcPr>
          <w:p w:rsidR="007F1C97" w:rsidRPr="00D016E7" w:rsidRDefault="007F1C97" w:rsidP="006E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17488,0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1671,9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600BF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7F1C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E84EE4" w:rsidRDefault="00E84EE4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EE4"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1701" w:type="dxa"/>
            <w:vAlign w:val="center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rPr>
          <w:trHeight w:val="359"/>
        </w:trPr>
        <w:tc>
          <w:tcPr>
            <w:tcW w:w="560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  <w:vMerge/>
          </w:tcPr>
          <w:p w:rsidR="007F1C97" w:rsidRPr="00D70522" w:rsidRDefault="007F1C97" w:rsidP="006E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0C1C01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  <w:vMerge/>
          </w:tcPr>
          <w:p w:rsidR="007F1C97" w:rsidRPr="00D70522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0C1C01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  <w:vMerge/>
          </w:tcPr>
          <w:p w:rsidR="007F1C97" w:rsidRPr="00D70522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2A40AE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D016E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1671,9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D016E7" w:rsidP="004B68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1C97" w:rsidRPr="00E84EE4" w:rsidRDefault="00E84EE4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rPr>
          <w:trHeight w:val="522"/>
        </w:trPr>
        <w:tc>
          <w:tcPr>
            <w:tcW w:w="560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vMerge/>
          </w:tcPr>
          <w:p w:rsidR="007F1C97" w:rsidRPr="00D70522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0C1C01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995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систем видеонаблюдения, охранной сигнализации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4099,3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962,8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879,3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E84EE4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1C01" w:rsidRPr="004E17F2" w:rsidTr="002A40AE">
        <w:tc>
          <w:tcPr>
            <w:tcW w:w="560" w:type="dxa"/>
          </w:tcPr>
          <w:p w:rsidR="000C1C01" w:rsidRPr="00D016E7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0C1C01" w:rsidRPr="00D016E7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D70522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0C1C01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1C01" w:rsidRPr="004E17F2" w:rsidTr="002A40AE">
        <w:tc>
          <w:tcPr>
            <w:tcW w:w="560" w:type="dxa"/>
          </w:tcPr>
          <w:p w:rsidR="000C1C01" w:rsidRPr="00D016E7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0C1C01" w:rsidRPr="00D016E7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D70522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0C1C01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962,8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879,3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пропускных систем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1C97"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rPr>
          <w:trHeight w:val="253"/>
        </w:trPr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C97" w:rsidRPr="00D016E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0464F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rPr>
          <w:trHeight w:val="167"/>
        </w:trPr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2A40AE" w:rsidRDefault="002A40AE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20464F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16E7" w:rsidRPr="004E17F2" w:rsidTr="002A40AE">
        <w:tc>
          <w:tcPr>
            <w:tcW w:w="560" w:type="dxa"/>
          </w:tcPr>
          <w:p w:rsidR="00D016E7" w:rsidRPr="00D016E7" w:rsidRDefault="00D016E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50" w:type="dxa"/>
            <w:gridSpan w:val="2"/>
          </w:tcPr>
          <w:p w:rsidR="00D016E7" w:rsidRPr="00D016E7" w:rsidRDefault="00D016E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</w:t>
            </w:r>
            <w:r w:rsidR="002A40AE">
              <w:rPr>
                <w:rFonts w:ascii="Times New Roman" w:eastAsia="Times New Roman" w:hAnsi="Times New Roman" w:cs="Times New Roman"/>
                <w:sz w:val="20"/>
                <w:szCs w:val="20"/>
              </w:rPr>
              <w:t>ние физической охраны</w:t>
            </w:r>
          </w:p>
        </w:tc>
        <w:tc>
          <w:tcPr>
            <w:tcW w:w="1124" w:type="dxa"/>
          </w:tcPr>
          <w:p w:rsidR="00D016E7" w:rsidRPr="00D016E7" w:rsidRDefault="00D016E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D016E7" w:rsidRPr="00E84EE4" w:rsidRDefault="002A40AE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12338,7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6E7" w:rsidRPr="00E84EE4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E84EE4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4">
              <w:rPr>
                <w:rFonts w:ascii="Times New Roman" w:hAnsi="Times New Roman" w:cs="Times New Roman"/>
                <w:b/>
                <w:sz w:val="20"/>
                <w:szCs w:val="20"/>
              </w:rPr>
              <w:t>492,6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E84EE4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4">
              <w:rPr>
                <w:rFonts w:ascii="Times New Roman" w:hAnsi="Times New Roman" w:cs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E84EE4" w:rsidRDefault="00E84EE4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16E7" w:rsidRPr="00E84EE4" w:rsidRDefault="00E84EE4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1701" w:type="dxa"/>
            <w:vAlign w:val="center"/>
          </w:tcPr>
          <w:p w:rsidR="00D016E7" w:rsidRPr="00D016E7" w:rsidRDefault="00E84EE4" w:rsidP="00E8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4EE4" w:rsidRPr="004E17F2" w:rsidTr="002A40AE">
        <w:tc>
          <w:tcPr>
            <w:tcW w:w="560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4E17F2" w:rsidTr="002A40AE">
        <w:tc>
          <w:tcPr>
            <w:tcW w:w="560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16E7" w:rsidRPr="004E17F2" w:rsidTr="002A40AE">
        <w:tc>
          <w:tcPr>
            <w:tcW w:w="560" w:type="dxa"/>
          </w:tcPr>
          <w:p w:rsidR="00D016E7" w:rsidRPr="00D016E7" w:rsidRDefault="00D016E7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D016E7" w:rsidRPr="00D016E7" w:rsidRDefault="00D016E7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D016E7" w:rsidRPr="00D016E7" w:rsidRDefault="00D016E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D016E7" w:rsidRPr="00D016E7" w:rsidRDefault="002A40AE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12338,7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6E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D016E7" w:rsidRDefault="00E84EE4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16E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3948,7</w:t>
            </w:r>
          </w:p>
        </w:tc>
        <w:tc>
          <w:tcPr>
            <w:tcW w:w="1701" w:type="dxa"/>
          </w:tcPr>
          <w:p w:rsidR="00D016E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4E17F2" w:rsidTr="002A40AE">
        <w:tc>
          <w:tcPr>
            <w:tcW w:w="560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3E75EE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left:0;text-align:left;margin-left:84.1pt;margin-top:13.1pt;width:15.65pt;height:19.4pt;z-index:-251658752;mso-position-horizontal-relative:text;mso-position-vertical-relative:text" strokecolor="white [3212]">
                  <v:textbox style="mso-next-textbox:#_x0000_s1026">
                    <w:txbxContent>
                      <w:p w:rsidR="003E75EE" w:rsidRPr="001247C6" w:rsidRDefault="003E75EE" w:rsidP="0020464F">
                        <w:pPr>
                          <w:ind w:left="-142" w:firstLine="142"/>
                          <w:rPr>
                            <w:lang w:val="en-US"/>
                          </w:rPr>
                        </w:pP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  <w:r w:rsidR="00E84E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E4893" w:rsidRDefault="006E4893" w:rsidP="00A432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464F" w:rsidRPr="004540E7" w:rsidRDefault="0020464F" w:rsidP="002046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69B0">
        <w:rPr>
          <w:rFonts w:ascii="Times New Roman" w:hAnsi="Times New Roman"/>
          <w:sz w:val="24"/>
          <w:szCs w:val="24"/>
        </w:rPr>
        <w:t>Комитету по финансам администрации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 </w:t>
      </w:r>
      <w:r w:rsidRPr="006B69B0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«Сусуманский городской округ</w:t>
      </w:r>
      <w:r w:rsidRPr="00D9339E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21</w:t>
      </w:r>
      <w:r w:rsidRPr="00D9339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20464F" w:rsidRPr="004143C0" w:rsidRDefault="0020464F" w:rsidP="00204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3C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proofErr w:type="gramStart"/>
      <w:r w:rsidRPr="004143C0">
        <w:rPr>
          <w:rFonts w:ascii="Times New Roman" w:hAnsi="Times New Roman" w:cs="Times New Roman"/>
          <w:sz w:val="24"/>
          <w:szCs w:val="24"/>
        </w:rPr>
        <w:t>и  размещению</w:t>
      </w:r>
      <w:proofErr w:type="gramEnd"/>
      <w:r w:rsidRPr="004143C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Сусуманского городского округа.</w:t>
      </w:r>
    </w:p>
    <w:p w:rsidR="0020464F" w:rsidRPr="004143C0" w:rsidRDefault="0020464F" w:rsidP="00204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43C0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Э.Р.Зиненко</w:t>
      </w:r>
      <w:proofErr w:type="spellEnd"/>
      <w:r w:rsidRPr="004143C0">
        <w:rPr>
          <w:rFonts w:ascii="Times New Roman" w:hAnsi="Times New Roman" w:cs="Times New Roman"/>
          <w:sz w:val="24"/>
          <w:szCs w:val="24"/>
        </w:rPr>
        <w:t>.</w:t>
      </w:r>
    </w:p>
    <w:p w:rsidR="0020464F" w:rsidRDefault="0020464F" w:rsidP="0020464F">
      <w:pPr>
        <w:jc w:val="both"/>
        <w:rPr>
          <w:rFonts w:ascii="Times New Roman" w:hAnsi="Times New Roman" w:cs="Times New Roman"/>
          <w:sz w:val="24"/>
        </w:rPr>
      </w:pPr>
    </w:p>
    <w:p w:rsidR="0020464F" w:rsidRDefault="0020464F" w:rsidP="0020464F">
      <w:pPr>
        <w:jc w:val="both"/>
        <w:rPr>
          <w:rFonts w:ascii="Times New Roman" w:hAnsi="Times New Roman" w:cs="Times New Roman"/>
          <w:sz w:val="24"/>
        </w:rPr>
      </w:pPr>
    </w:p>
    <w:p w:rsidR="0020464F" w:rsidRPr="009C5EA2" w:rsidRDefault="0020464F" w:rsidP="002046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t>Глава</w:t>
      </w:r>
      <w:r w:rsidRPr="00DC2A71">
        <w:rPr>
          <w:rFonts w:ascii="Times New Roman" w:hAnsi="Times New Roman" w:cs="Times New Roman"/>
          <w:sz w:val="24"/>
        </w:rPr>
        <w:t xml:space="preserve"> Сусуманского </w:t>
      </w:r>
      <w:r>
        <w:rPr>
          <w:rFonts w:ascii="Times New Roman" w:hAnsi="Times New Roman" w:cs="Times New Roman"/>
          <w:sz w:val="24"/>
        </w:rPr>
        <w:t>городского округа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И.Н. Пряников</w:t>
      </w:r>
    </w:p>
    <w:p w:rsidR="00D85D9B" w:rsidRDefault="00D85D9B" w:rsidP="002046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85D9B" w:rsidRDefault="00D85D9B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1456" w:rsidRPr="00795F3A" w:rsidRDefault="008B1456"/>
    <w:sectPr w:rsidR="008B1456" w:rsidRPr="00795F3A" w:rsidSect="002B1E2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F3A"/>
    <w:rsid w:val="000444B5"/>
    <w:rsid w:val="00080D3A"/>
    <w:rsid w:val="000C1C01"/>
    <w:rsid w:val="00140014"/>
    <w:rsid w:val="001633F8"/>
    <w:rsid w:val="00171A8E"/>
    <w:rsid w:val="00171CDA"/>
    <w:rsid w:val="001F7730"/>
    <w:rsid w:val="0020464F"/>
    <w:rsid w:val="002A40AE"/>
    <w:rsid w:val="002B1E26"/>
    <w:rsid w:val="003E75EE"/>
    <w:rsid w:val="00490F12"/>
    <w:rsid w:val="004B68B3"/>
    <w:rsid w:val="004E17F2"/>
    <w:rsid w:val="005C5E3A"/>
    <w:rsid w:val="00600BF9"/>
    <w:rsid w:val="00600C90"/>
    <w:rsid w:val="00661ADA"/>
    <w:rsid w:val="006E4893"/>
    <w:rsid w:val="00795F3A"/>
    <w:rsid w:val="00796EA5"/>
    <w:rsid w:val="007F1C97"/>
    <w:rsid w:val="00867EDA"/>
    <w:rsid w:val="008B1456"/>
    <w:rsid w:val="008B3F29"/>
    <w:rsid w:val="0092030D"/>
    <w:rsid w:val="00965240"/>
    <w:rsid w:val="00995FB2"/>
    <w:rsid w:val="009A3294"/>
    <w:rsid w:val="00A43259"/>
    <w:rsid w:val="00AA18D8"/>
    <w:rsid w:val="00B27D52"/>
    <w:rsid w:val="00B46AD1"/>
    <w:rsid w:val="00C45450"/>
    <w:rsid w:val="00D016E7"/>
    <w:rsid w:val="00D12EFD"/>
    <w:rsid w:val="00D70522"/>
    <w:rsid w:val="00D75577"/>
    <w:rsid w:val="00D85D9B"/>
    <w:rsid w:val="00E84EE4"/>
    <w:rsid w:val="00E96B73"/>
    <w:rsid w:val="00F045D9"/>
    <w:rsid w:val="00F45724"/>
    <w:rsid w:val="00F474C7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EC1B22-EB72-414C-93D1-F51E6E05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F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95F3A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Гиперссылка1"/>
    <w:rsid w:val="00795F3A"/>
    <w:rPr>
      <w:color w:val="0000FF"/>
      <w:u w:val="single"/>
    </w:rPr>
  </w:style>
  <w:style w:type="paragraph" w:customStyle="1" w:styleId="ConsPlusNormal">
    <w:name w:val="ConsPlusNormal"/>
    <w:rsid w:val="00795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9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semiHidden/>
    <w:unhideWhenUsed/>
    <w:rsid w:val="00795F3A"/>
    <w:rPr>
      <w:color w:val="0000FF"/>
      <w:u w:val="single"/>
    </w:rPr>
  </w:style>
  <w:style w:type="table" w:styleId="a5">
    <w:name w:val="Table Grid"/>
    <w:basedOn w:val="a1"/>
    <w:uiPriority w:val="59"/>
    <w:rsid w:val="00795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5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FC069ECC59DB219D8A172069C23660B08120054BB35E9028FECED3362D51FA19F1180CD0E60EB30CBD17CD91WBk6F" TargetMode="Externa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F363-A0CB-4124-90F9-5DE11789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2021-10-10T22:08:00Z</cp:lastPrinted>
  <dcterms:created xsi:type="dcterms:W3CDTF">2020-10-14T00:07:00Z</dcterms:created>
  <dcterms:modified xsi:type="dcterms:W3CDTF">2021-10-10T22:08:00Z</dcterms:modified>
</cp:coreProperties>
</file>