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2" w:rsidRPr="00106907" w:rsidRDefault="00BA2952" w:rsidP="00BA29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6907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BA2952" w:rsidRPr="00106907" w:rsidRDefault="00BA2952" w:rsidP="00BA29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A2952" w:rsidRPr="00106907" w:rsidRDefault="00BA2952" w:rsidP="00BA2952">
      <w:pPr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106907">
        <w:rPr>
          <w:rFonts w:ascii="Times New Roman" w:hAnsi="Times New Roman"/>
          <w:b/>
          <w:sz w:val="52"/>
          <w:szCs w:val="52"/>
        </w:rPr>
        <w:t>ПОСТАНОВЛЕНИЕ</w:t>
      </w:r>
    </w:p>
    <w:p w:rsidR="00BA2952" w:rsidRPr="00FF3AD9" w:rsidRDefault="00BA2952" w:rsidP="00BA2952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BA2952" w:rsidRPr="00106907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106907">
        <w:rPr>
          <w:rFonts w:ascii="Times New Roman" w:hAnsi="Times New Roman"/>
          <w:sz w:val="24"/>
          <w:szCs w:val="24"/>
        </w:rPr>
        <w:t xml:space="preserve">От </w:t>
      </w:r>
      <w:r w:rsidR="00106907">
        <w:rPr>
          <w:rFonts w:ascii="Times New Roman" w:hAnsi="Times New Roman"/>
          <w:sz w:val="24"/>
          <w:szCs w:val="24"/>
        </w:rPr>
        <w:t>03.10.</w:t>
      </w:r>
      <w:r w:rsidRPr="00106907">
        <w:rPr>
          <w:rFonts w:ascii="Times New Roman" w:hAnsi="Times New Roman"/>
          <w:sz w:val="24"/>
          <w:szCs w:val="24"/>
        </w:rPr>
        <w:t xml:space="preserve">2016 года  </w:t>
      </w:r>
      <w:r w:rsidR="00106907">
        <w:rPr>
          <w:rFonts w:ascii="Times New Roman" w:hAnsi="Times New Roman"/>
          <w:sz w:val="24"/>
          <w:szCs w:val="24"/>
        </w:rPr>
        <w:t xml:space="preserve">                                               № 550</w:t>
      </w:r>
    </w:p>
    <w:p w:rsidR="00BA2952" w:rsidRPr="00FF3AD9" w:rsidRDefault="00BA2952" w:rsidP="0010690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BA2952" w:rsidRPr="00FF3AD9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«Пожарная безопасность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городском округе </w:t>
      </w:r>
    </w:p>
    <w:p w:rsidR="00BA2952" w:rsidRPr="00FF3AD9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на 2017 год» </w:t>
      </w: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rPr>
          <w:rFonts w:ascii="Times New Roman" w:hAnsi="Times New Roman"/>
          <w:sz w:val="24"/>
        </w:rPr>
      </w:pPr>
      <w:r w:rsidRPr="00FF3AD9">
        <w:rPr>
          <w:rFonts w:ascii="Times New Roman" w:hAnsi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</w:t>
      </w:r>
      <w:r w:rsidR="00D04D8A" w:rsidRPr="00FF3AD9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FF3AD9">
        <w:rPr>
          <w:rFonts w:ascii="Times New Roman" w:hAnsi="Times New Roman"/>
          <w:sz w:val="24"/>
        </w:rPr>
        <w:t xml:space="preserve">постановлением администрации Сусуманского городского округа от 13.05.2016г. №261 «О Порядке разработки, утверждения, реализации и оценки эффективности муниципальных программ  Сусуманского  городского округа», </w:t>
      </w:r>
      <w:r w:rsidR="00D04D8A" w:rsidRPr="00FF3AD9">
        <w:rPr>
          <w:rFonts w:ascii="Times New Roman" w:hAnsi="Times New Roman"/>
          <w:sz w:val="24"/>
        </w:rPr>
        <w:t>У</w:t>
      </w:r>
      <w:r w:rsidRPr="00FF3AD9">
        <w:rPr>
          <w:rFonts w:ascii="Times New Roman" w:hAnsi="Times New Roman"/>
          <w:sz w:val="24"/>
        </w:rPr>
        <w:t>ставом муниципального образования  «Сусуманский городской округ»,  администрация Сусуманского городского округа</w:t>
      </w: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106907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ПОСТАНОВЛЯЕТ:</w:t>
      </w: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1. Утвердить муниципальную программу «Пожарная безопасность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городском округе на 2017 год» согласно приложению.</w:t>
      </w: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2. Комитету по финансам администрации Сусуманского городского округа   предусмотреть  финансовые средства на реализацию </w:t>
      </w:r>
      <w:r w:rsidR="00D04D8A" w:rsidRPr="00FF3AD9">
        <w:rPr>
          <w:rFonts w:ascii="Times New Roman" w:hAnsi="Times New Roman"/>
          <w:sz w:val="24"/>
          <w:szCs w:val="24"/>
        </w:rPr>
        <w:t>П</w:t>
      </w:r>
      <w:r w:rsidRPr="00FF3AD9">
        <w:rPr>
          <w:rFonts w:ascii="Times New Roman" w:hAnsi="Times New Roman"/>
          <w:sz w:val="24"/>
          <w:szCs w:val="24"/>
        </w:rPr>
        <w:t>рограммы в  проекте  бюджета муниципального образования «Сусуманский городской округ» на 2017 год.</w:t>
      </w:r>
    </w:p>
    <w:p w:rsidR="00BA2952" w:rsidRPr="00FF3AD9" w:rsidRDefault="00BA2952" w:rsidP="00BA2952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3. Настоящее постановление  подлежит официальному опубликованию и размещению на </w:t>
      </w:r>
      <w:r w:rsidR="00D42F05" w:rsidRPr="00FF3AD9">
        <w:rPr>
          <w:rFonts w:ascii="Times New Roman" w:hAnsi="Times New Roman"/>
          <w:sz w:val="24"/>
          <w:szCs w:val="24"/>
        </w:rPr>
        <w:t xml:space="preserve">официальном </w:t>
      </w:r>
      <w:r w:rsidRPr="00FF3AD9">
        <w:rPr>
          <w:rFonts w:ascii="Times New Roman" w:hAnsi="Times New Roman"/>
          <w:sz w:val="24"/>
          <w:szCs w:val="24"/>
        </w:rPr>
        <w:t>сайте администрации Сусуманского городского округа.</w:t>
      </w:r>
    </w:p>
    <w:p w:rsidR="00BA2952" w:rsidRPr="00FF3AD9" w:rsidRDefault="00BA2952" w:rsidP="00BA2952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F3A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3AD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вопросам.</w:t>
      </w:r>
    </w:p>
    <w:p w:rsidR="00BA2952" w:rsidRPr="00FF3AD9" w:rsidRDefault="00BA2952" w:rsidP="00BA2952">
      <w:pPr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BA2952">
      <w:pPr>
        <w:rPr>
          <w:rFonts w:ascii="Times New Roman" w:hAnsi="Times New Roman"/>
          <w:sz w:val="24"/>
          <w:szCs w:val="24"/>
        </w:rPr>
      </w:pPr>
    </w:p>
    <w:p w:rsidR="00106907" w:rsidRDefault="00106907" w:rsidP="00106907">
      <w:pPr>
        <w:ind w:firstLine="0"/>
        <w:rPr>
          <w:rFonts w:ascii="Times New Roman" w:hAnsi="Times New Roman"/>
          <w:sz w:val="24"/>
          <w:szCs w:val="24"/>
        </w:rPr>
      </w:pPr>
    </w:p>
    <w:p w:rsidR="00106907" w:rsidRDefault="00106907" w:rsidP="00106907">
      <w:pPr>
        <w:ind w:firstLine="0"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106907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FF3AD9">
        <w:rPr>
          <w:rFonts w:ascii="Times New Roman" w:hAnsi="Times New Roman"/>
          <w:sz w:val="24"/>
          <w:szCs w:val="24"/>
        </w:rPr>
        <w:t>И.о</w:t>
      </w:r>
      <w:proofErr w:type="spellEnd"/>
      <w:r w:rsidRPr="00FF3AD9">
        <w:rPr>
          <w:rFonts w:ascii="Times New Roman" w:hAnsi="Times New Roman"/>
          <w:sz w:val="24"/>
          <w:szCs w:val="24"/>
        </w:rPr>
        <w:t>.</w:t>
      </w:r>
      <w:r w:rsidR="00D04D8A" w:rsidRPr="00FF3AD9">
        <w:rPr>
          <w:rFonts w:ascii="Times New Roman" w:hAnsi="Times New Roman"/>
          <w:sz w:val="24"/>
          <w:szCs w:val="24"/>
        </w:rPr>
        <w:t xml:space="preserve"> </w:t>
      </w:r>
      <w:r w:rsidRPr="00FF3AD9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городского округа                    </w:t>
      </w:r>
      <w:r w:rsidR="00106907">
        <w:rPr>
          <w:rFonts w:ascii="Times New Roman" w:hAnsi="Times New Roman"/>
          <w:sz w:val="24"/>
          <w:szCs w:val="24"/>
        </w:rPr>
        <w:t xml:space="preserve">              </w:t>
      </w:r>
      <w:r w:rsidRPr="00FF3AD9">
        <w:rPr>
          <w:rFonts w:ascii="Times New Roman" w:hAnsi="Times New Roman"/>
          <w:sz w:val="24"/>
          <w:szCs w:val="24"/>
        </w:rPr>
        <w:t xml:space="preserve">                              М.О.</w:t>
      </w:r>
      <w:r w:rsidR="00D04D8A" w:rsidRPr="00FF3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AD9">
        <w:rPr>
          <w:rFonts w:ascii="Times New Roman" w:hAnsi="Times New Roman"/>
          <w:sz w:val="24"/>
          <w:szCs w:val="24"/>
        </w:rPr>
        <w:t>Ясакова</w:t>
      </w:r>
      <w:proofErr w:type="spellEnd"/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Pr="00FF3AD9" w:rsidRDefault="00BA2952" w:rsidP="00BA2952">
      <w:pPr>
        <w:pStyle w:val="ab"/>
        <w:rPr>
          <w:sz w:val="36"/>
          <w:szCs w:val="36"/>
        </w:rPr>
      </w:pPr>
    </w:p>
    <w:p w:rsidR="00BA2952" w:rsidRDefault="00BA2952" w:rsidP="00C92FAF">
      <w:pPr>
        <w:ind w:firstLine="0"/>
        <w:jc w:val="right"/>
        <w:rPr>
          <w:rFonts w:ascii="Times New Roman" w:hAnsi="Times New Roman"/>
        </w:rPr>
      </w:pPr>
    </w:p>
    <w:p w:rsidR="00106907" w:rsidRDefault="00106907" w:rsidP="00C92FAF">
      <w:pPr>
        <w:ind w:firstLine="0"/>
        <w:jc w:val="right"/>
        <w:rPr>
          <w:rFonts w:ascii="Times New Roman" w:hAnsi="Times New Roman"/>
        </w:rPr>
      </w:pPr>
    </w:p>
    <w:p w:rsidR="00106907" w:rsidRPr="00FF3AD9" w:rsidRDefault="00106907" w:rsidP="00C92FAF">
      <w:pPr>
        <w:ind w:firstLine="0"/>
        <w:jc w:val="right"/>
        <w:rPr>
          <w:rFonts w:ascii="Times New Roman" w:hAnsi="Times New Roman"/>
        </w:rPr>
      </w:pPr>
    </w:p>
    <w:p w:rsidR="00106907" w:rsidRDefault="00106907" w:rsidP="00C92FAF">
      <w:pPr>
        <w:ind w:firstLine="0"/>
        <w:jc w:val="right"/>
        <w:rPr>
          <w:rFonts w:ascii="Times New Roman" w:hAnsi="Times New Roman"/>
        </w:rPr>
      </w:pPr>
    </w:p>
    <w:p w:rsidR="00C32386" w:rsidRPr="00106907" w:rsidRDefault="004F24E2" w:rsidP="00C92FAF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06907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C32386" w:rsidRPr="00106907" w:rsidRDefault="004F24E2" w:rsidP="00C92FAF">
      <w:pPr>
        <w:jc w:val="right"/>
        <w:rPr>
          <w:rFonts w:ascii="Times New Roman" w:hAnsi="Times New Roman"/>
          <w:sz w:val="22"/>
          <w:szCs w:val="22"/>
        </w:rPr>
      </w:pPr>
      <w:r w:rsidRPr="00106907">
        <w:rPr>
          <w:rFonts w:ascii="Times New Roman" w:hAnsi="Times New Roman"/>
          <w:sz w:val="22"/>
          <w:szCs w:val="22"/>
        </w:rPr>
        <w:t xml:space="preserve">к постановлениюадминистрации </w:t>
      </w:r>
    </w:p>
    <w:p w:rsidR="004F24E2" w:rsidRPr="00106907" w:rsidRDefault="004F24E2" w:rsidP="00C92FAF">
      <w:pPr>
        <w:jc w:val="right"/>
        <w:rPr>
          <w:rFonts w:ascii="Times New Roman" w:hAnsi="Times New Roman"/>
          <w:sz w:val="22"/>
          <w:szCs w:val="22"/>
        </w:rPr>
      </w:pPr>
      <w:r w:rsidRPr="00106907">
        <w:rPr>
          <w:rFonts w:ascii="Times New Roman" w:hAnsi="Times New Roman"/>
          <w:sz w:val="22"/>
          <w:szCs w:val="22"/>
        </w:rPr>
        <w:t xml:space="preserve">Сусуманского городского округа </w:t>
      </w:r>
    </w:p>
    <w:p w:rsidR="004F24E2" w:rsidRPr="00106907" w:rsidRDefault="004F24E2" w:rsidP="00C92FAF">
      <w:pPr>
        <w:jc w:val="right"/>
        <w:rPr>
          <w:rFonts w:ascii="Times New Roman" w:hAnsi="Times New Roman"/>
          <w:sz w:val="22"/>
          <w:szCs w:val="22"/>
        </w:rPr>
      </w:pPr>
      <w:r w:rsidRPr="00106907">
        <w:rPr>
          <w:rFonts w:ascii="Times New Roman" w:hAnsi="Times New Roman"/>
          <w:sz w:val="22"/>
          <w:szCs w:val="22"/>
        </w:rPr>
        <w:t xml:space="preserve">от </w:t>
      </w:r>
      <w:r w:rsidR="00106907">
        <w:rPr>
          <w:rFonts w:ascii="Times New Roman" w:hAnsi="Times New Roman"/>
          <w:sz w:val="22"/>
          <w:szCs w:val="22"/>
        </w:rPr>
        <w:t>03.10.2016</w:t>
      </w:r>
      <w:r w:rsidRPr="00106907">
        <w:rPr>
          <w:rFonts w:ascii="Times New Roman" w:hAnsi="Times New Roman"/>
          <w:sz w:val="22"/>
          <w:szCs w:val="22"/>
        </w:rPr>
        <w:t xml:space="preserve"> г.  № </w:t>
      </w:r>
      <w:r w:rsidR="00106907">
        <w:rPr>
          <w:rFonts w:ascii="Times New Roman" w:hAnsi="Times New Roman"/>
          <w:sz w:val="22"/>
          <w:szCs w:val="22"/>
        </w:rPr>
        <w:t>550</w:t>
      </w:r>
      <w:bookmarkStart w:id="0" w:name="_GoBack"/>
      <w:bookmarkEnd w:id="0"/>
    </w:p>
    <w:p w:rsidR="00C32386" w:rsidRPr="00106907" w:rsidRDefault="00C32386" w:rsidP="00C92FAF">
      <w:pPr>
        <w:jc w:val="right"/>
        <w:rPr>
          <w:rFonts w:ascii="Times New Roman" w:hAnsi="Times New Roman"/>
          <w:sz w:val="22"/>
          <w:szCs w:val="22"/>
        </w:rPr>
      </w:pPr>
      <w:r w:rsidRPr="00106907">
        <w:rPr>
          <w:rFonts w:ascii="Times New Roman" w:hAnsi="Times New Roman"/>
          <w:sz w:val="22"/>
          <w:szCs w:val="22"/>
        </w:rPr>
        <w:t xml:space="preserve">«Об утверждении муниципальной программы </w:t>
      </w:r>
    </w:p>
    <w:p w:rsidR="00CE5F98" w:rsidRPr="00106907" w:rsidRDefault="00C32386" w:rsidP="00CE5F98">
      <w:pPr>
        <w:jc w:val="right"/>
        <w:rPr>
          <w:rFonts w:ascii="Times New Roman" w:hAnsi="Times New Roman"/>
          <w:sz w:val="22"/>
          <w:szCs w:val="22"/>
        </w:rPr>
      </w:pPr>
      <w:r w:rsidRPr="00106907">
        <w:rPr>
          <w:rFonts w:ascii="Times New Roman" w:hAnsi="Times New Roman"/>
          <w:sz w:val="22"/>
          <w:szCs w:val="22"/>
        </w:rPr>
        <w:t>«</w:t>
      </w:r>
      <w:r w:rsidR="00CE5F98" w:rsidRPr="00106907">
        <w:rPr>
          <w:rFonts w:ascii="Times New Roman" w:hAnsi="Times New Roman"/>
          <w:sz w:val="22"/>
          <w:szCs w:val="22"/>
        </w:rPr>
        <w:t xml:space="preserve">Пожарная безопасность в </w:t>
      </w:r>
      <w:proofErr w:type="spellStart"/>
      <w:r w:rsidR="00CE5F98" w:rsidRPr="00106907">
        <w:rPr>
          <w:rFonts w:ascii="Times New Roman" w:hAnsi="Times New Roman"/>
          <w:sz w:val="22"/>
          <w:szCs w:val="22"/>
        </w:rPr>
        <w:t>Сусуманском</w:t>
      </w:r>
      <w:proofErr w:type="spellEnd"/>
    </w:p>
    <w:p w:rsidR="00C32386" w:rsidRPr="00FF3AD9" w:rsidRDefault="00CE5F98" w:rsidP="00CE5F98">
      <w:pPr>
        <w:jc w:val="right"/>
        <w:rPr>
          <w:rFonts w:ascii="Times New Roman" w:hAnsi="Times New Roman"/>
        </w:rPr>
      </w:pPr>
      <w:proofErr w:type="gramStart"/>
      <w:r w:rsidRPr="00106907">
        <w:rPr>
          <w:rFonts w:ascii="Times New Roman" w:hAnsi="Times New Roman"/>
          <w:sz w:val="22"/>
          <w:szCs w:val="22"/>
        </w:rPr>
        <w:t>городском округе</w:t>
      </w:r>
      <w:r w:rsidR="00C32386" w:rsidRPr="00106907">
        <w:rPr>
          <w:rFonts w:ascii="Times New Roman" w:hAnsi="Times New Roman"/>
          <w:sz w:val="22"/>
          <w:szCs w:val="22"/>
        </w:rPr>
        <w:t xml:space="preserve"> на 2017 год</w:t>
      </w:r>
      <w:r w:rsidR="00C32386" w:rsidRPr="00FF3AD9">
        <w:rPr>
          <w:rFonts w:ascii="Times New Roman" w:hAnsi="Times New Roman"/>
        </w:rPr>
        <w:t>»</w:t>
      </w:r>
      <w:proofErr w:type="gramEnd"/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3AD9">
        <w:rPr>
          <w:rFonts w:ascii="Times New Roman" w:hAnsi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1952" w:rsidRPr="00FF3AD9" w:rsidRDefault="00A8195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1952" w:rsidRPr="00FF3AD9" w:rsidRDefault="00A8195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1952" w:rsidRPr="00FF3AD9" w:rsidRDefault="00A8195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FF3AD9">
        <w:rPr>
          <w:rFonts w:ascii="Times New Roman" w:hAnsi="Times New Roman"/>
          <w:b/>
          <w:sz w:val="34"/>
          <w:szCs w:val="34"/>
        </w:rPr>
        <w:t>Муниципальная программа</w:t>
      </w:r>
    </w:p>
    <w:p w:rsidR="00CE5F98" w:rsidRPr="00FF3AD9" w:rsidRDefault="004F24E2" w:rsidP="00CE5F98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FF3AD9">
        <w:rPr>
          <w:rFonts w:ascii="Times New Roman" w:hAnsi="Times New Roman"/>
          <w:b/>
          <w:sz w:val="34"/>
          <w:szCs w:val="34"/>
        </w:rPr>
        <w:t>«</w:t>
      </w:r>
      <w:r w:rsidR="00CE5F98" w:rsidRPr="00FF3AD9">
        <w:rPr>
          <w:rFonts w:ascii="Times New Roman" w:hAnsi="Times New Roman"/>
          <w:b/>
          <w:sz w:val="34"/>
          <w:szCs w:val="34"/>
        </w:rPr>
        <w:t xml:space="preserve">Пожарная безопасность в </w:t>
      </w:r>
      <w:proofErr w:type="spellStart"/>
      <w:r w:rsidR="00CE5F98" w:rsidRPr="00FF3AD9">
        <w:rPr>
          <w:rFonts w:ascii="Times New Roman" w:hAnsi="Times New Roman"/>
          <w:b/>
          <w:sz w:val="34"/>
          <w:szCs w:val="34"/>
        </w:rPr>
        <w:t>Сусуманском</w:t>
      </w:r>
      <w:proofErr w:type="spellEnd"/>
      <w:r w:rsidR="00CE5F98" w:rsidRPr="00FF3AD9">
        <w:rPr>
          <w:rFonts w:ascii="Times New Roman" w:hAnsi="Times New Roman"/>
          <w:b/>
          <w:sz w:val="34"/>
          <w:szCs w:val="34"/>
        </w:rPr>
        <w:t xml:space="preserve"> городском округе</w:t>
      </w:r>
    </w:p>
    <w:p w:rsidR="004F24E2" w:rsidRPr="00FF3AD9" w:rsidRDefault="00C32386" w:rsidP="00CE5F98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FF3AD9">
        <w:rPr>
          <w:rFonts w:ascii="Times New Roman" w:hAnsi="Times New Roman"/>
          <w:b/>
          <w:sz w:val="34"/>
          <w:szCs w:val="34"/>
        </w:rPr>
        <w:t xml:space="preserve"> на 2017</w:t>
      </w:r>
      <w:r w:rsidR="004F24E2" w:rsidRPr="00FF3AD9">
        <w:rPr>
          <w:rFonts w:ascii="Times New Roman" w:hAnsi="Times New Roman"/>
          <w:b/>
          <w:sz w:val="34"/>
          <w:szCs w:val="34"/>
        </w:rPr>
        <w:t xml:space="preserve"> год»</w:t>
      </w: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92FAF" w:rsidRPr="00FF3AD9" w:rsidRDefault="00C92FAF" w:rsidP="00C92FA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F24E2" w:rsidRPr="00FF3AD9" w:rsidRDefault="004F24E2" w:rsidP="00D04D8A">
      <w:pPr>
        <w:ind w:firstLine="0"/>
        <w:rPr>
          <w:rFonts w:ascii="Times New Roman" w:hAnsi="Times New Roman"/>
          <w:sz w:val="24"/>
          <w:szCs w:val="24"/>
          <w:u w:val="single"/>
        </w:rPr>
      </w:pPr>
      <w:r w:rsidRPr="00FF3AD9">
        <w:rPr>
          <w:rFonts w:ascii="Times New Roman" w:hAnsi="Times New Roman"/>
          <w:b/>
          <w:sz w:val="24"/>
          <w:szCs w:val="24"/>
        </w:rPr>
        <w:t>Ответственный исполнитель</w:t>
      </w:r>
      <w:proofErr w:type="gramStart"/>
      <w:r w:rsidR="00A81952" w:rsidRPr="00FF3AD9">
        <w:rPr>
          <w:rFonts w:ascii="Times New Roman" w:hAnsi="Times New Roman"/>
          <w:b/>
          <w:sz w:val="24"/>
          <w:szCs w:val="24"/>
        </w:rPr>
        <w:t>:</w:t>
      </w:r>
      <w:r w:rsidRPr="00FF3AD9">
        <w:rPr>
          <w:rFonts w:ascii="Times New Roman" w:hAnsi="Times New Roman"/>
          <w:sz w:val="24"/>
          <w:szCs w:val="24"/>
          <w:u w:val="single"/>
        </w:rPr>
        <w:t>К</w:t>
      </w:r>
      <w:proofErr w:type="gramEnd"/>
      <w:r w:rsidRPr="00FF3AD9">
        <w:rPr>
          <w:rFonts w:ascii="Times New Roman" w:hAnsi="Times New Roman"/>
          <w:sz w:val="24"/>
          <w:szCs w:val="24"/>
          <w:u w:val="single"/>
        </w:rPr>
        <w:t>омитет по образованию администрации Сусуманского г</w:t>
      </w:r>
      <w:r w:rsidR="00101F11" w:rsidRPr="00FF3AD9">
        <w:rPr>
          <w:rFonts w:ascii="Times New Roman" w:hAnsi="Times New Roman"/>
          <w:sz w:val="24"/>
          <w:szCs w:val="24"/>
          <w:u w:val="single"/>
        </w:rPr>
        <w:t>о</w:t>
      </w:r>
      <w:r w:rsidRPr="00FF3AD9">
        <w:rPr>
          <w:rFonts w:ascii="Times New Roman" w:hAnsi="Times New Roman"/>
          <w:sz w:val="24"/>
          <w:szCs w:val="24"/>
          <w:u w:val="single"/>
        </w:rPr>
        <w:t>родского округа</w:t>
      </w:r>
    </w:p>
    <w:p w:rsidR="007A60DD" w:rsidRPr="00FF3AD9" w:rsidRDefault="007A60DD" w:rsidP="00D04D8A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4F24E2" w:rsidRPr="00FF3AD9" w:rsidRDefault="004F24E2" w:rsidP="00D04D8A">
      <w:pPr>
        <w:ind w:firstLine="0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Дата составления проекта Программы</w:t>
      </w:r>
      <w:r w:rsidRPr="00FF3AD9">
        <w:rPr>
          <w:rFonts w:ascii="Times New Roman" w:hAnsi="Times New Roman"/>
          <w:sz w:val="24"/>
          <w:szCs w:val="24"/>
        </w:rPr>
        <w:t>:</w:t>
      </w:r>
      <w:r w:rsidR="00BA2952" w:rsidRPr="00FF3AD9">
        <w:rPr>
          <w:rFonts w:ascii="Times New Roman" w:hAnsi="Times New Roman"/>
          <w:sz w:val="24"/>
          <w:szCs w:val="24"/>
          <w:u w:val="single"/>
        </w:rPr>
        <w:t xml:space="preserve"> 15.09</w:t>
      </w:r>
      <w:r w:rsidR="007A60DD" w:rsidRPr="00FF3AD9">
        <w:rPr>
          <w:rFonts w:ascii="Times New Roman" w:hAnsi="Times New Roman"/>
          <w:sz w:val="24"/>
          <w:szCs w:val="24"/>
          <w:u w:val="single"/>
        </w:rPr>
        <w:t>.</w:t>
      </w:r>
      <w:r w:rsidR="00C32386" w:rsidRPr="00FF3AD9">
        <w:rPr>
          <w:rFonts w:ascii="Times New Roman" w:hAnsi="Times New Roman"/>
          <w:sz w:val="24"/>
          <w:szCs w:val="24"/>
          <w:u w:val="single"/>
        </w:rPr>
        <w:t>2016 г.</w:t>
      </w:r>
    </w:p>
    <w:p w:rsidR="004F24E2" w:rsidRPr="00FF3AD9" w:rsidRDefault="004F24E2" w:rsidP="00D04D8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92FAF" w:rsidRPr="00FF3AD9" w:rsidRDefault="00101F11" w:rsidP="00D04D8A">
      <w:pPr>
        <w:ind w:firstLine="0"/>
      </w:pPr>
      <w:r w:rsidRPr="00FF3AD9">
        <w:rPr>
          <w:rFonts w:ascii="Times New Roman" w:hAnsi="Times New Roman"/>
          <w:b/>
          <w:sz w:val="24"/>
          <w:szCs w:val="24"/>
        </w:rPr>
        <w:t>Разработчик</w:t>
      </w:r>
      <w:r w:rsidR="00A81952" w:rsidRPr="00FF3AD9">
        <w:rPr>
          <w:rFonts w:ascii="Times New Roman" w:hAnsi="Times New Roman"/>
          <w:b/>
          <w:sz w:val="24"/>
          <w:szCs w:val="24"/>
        </w:rPr>
        <w:t>:</w:t>
      </w:r>
      <w:r w:rsidR="00C24363" w:rsidRPr="00FF3AD9">
        <w:rPr>
          <w:rFonts w:ascii="Times New Roman" w:hAnsi="Times New Roman"/>
          <w:b/>
          <w:sz w:val="24"/>
          <w:szCs w:val="24"/>
        </w:rPr>
        <w:t xml:space="preserve"> </w:t>
      </w:r>
      <w:r w:rsidRPr="00FF3AD9">
        <w:rPr>
          <w:rFonts w:ascii="Times New Roman" w:hAnsi="Times New Roman"/>
          <w:sz w:val="24"/>
          <w:szCs w:val="24"/>
          <w:u w:val="single"/>
        </w:rPr>
        <w:t>Комитет по образованию администрации Сусуманского городск</w:t>
      </w:r>
      <w:r w:rsidR="00FB5C07" w:rsidRPr="00FF3AD9">
        <w:rPr>
          <w:rFonts w:ascii="Times New Roman" w:hAnsi="Times New Roman"/>
          <w:sz w:val="24"/>
          <w:szCs w:val="24"/>
          <w:u w:val="single"/>
        </w:rPr>
        <w:t xml:space="preserve">ого округа, </w:t>
      </w:r>
      <w:r w:rsidR="00C32386" w:rsidRPr="00FF3AD9">
        <w:rPr>
          <w:rFonts w:ascii="Times New Roman" w:hAnsi="Times New Roman"/>
          <w:sz w:val="24"/>
          <w:szCs w:val="24"/>
          <w:u w:val="single"/>
        </w:rPr>
        <w:t>главный спе</w:t>
      </w:r>
      <w:r w:rsidR="00C24363" w:rsidRPr="00FF3AD9">
        <w:rPr>
          <w:rFonts w:ascii="Times New Roman" w:hAnsi="Times New Roman"/>
          <w:sz w:val="24"/>
          <w:szCs w:val="24"/>
          <w:u w:val="single"/>
        </w:rPr>
        <w:t>циал</w:t>
      </w:r>
      <w:r w:rsidR="00D04D8A" w:rsidRPr="00FF3AD9">
        <w:rPr>
          <w:rFonts w:ascii="Times New Roman" w:hAnsi="Times New Roman"/>
          <w:sz w:val="24"/>
          <w:szCs w:val="24"/>
          <w:u w:val="single"/>
        </w:rPr>
        <w:t xml:space="preserve">ист </w:t>
      </w:r>
      <w:proofErr w:type="spellStart"/>
      <w:r w:rsidR="00D04D8A" w:rsidRPr="00FF3AD9">
        <w:rPr>
          <w:rFonts w:ascii="Times New Roman" w:hAnsi="Times New Roman"/>
          <w:sz w:val="24"/>
          <w:szCs w:val="24"/>
          <w:u w:val="single"/>
        </w:rPr>
        <w:t>Минибаева</w:t>
      </w:r>
      <w:proofErr w:type="spellEnd"/>
      <w:r w:rsidR="00D04D8A" w:rsidRPr="00FF3AD9">
        <w:rPr>
          <w:rFonts w:ascii="Times New Roman" w:hAnsi="Times New Roman"/>
          <w:sz w:val="24"/>
          <w:szCs w:val="24"/>
          <w:u w:val="single"/>
        </w:rPr>
        <w:t xml:space="preserve"> Евгения </w:t>
      </w:r>
      <w:proofErr w:type="spellStart"/>
      <w:r w:rsidR="00D04D8A" w:rsidRPr="00FF3AD9">
        <w:rPr>
          <w:rFonts w:ascii="Times New Roman" w:hAnsi="Times New Roman"/>
          <w:sz w:val="24"/>
          <w:szCs w:val="24"/>
          <w:u w:val="single"/>
        </w:rPr>
        <w:t>Равиловна</w:t>
      </w:r>
      <w:proofErr w:type="spellEnd"/>
      <w:r w:rsidRPr="00FF3AD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32386" w:rsidRPr="00FF3AD9">
        <w:rPr>
          <w:rFonts w:ascii="Times New Roman" w:hAnsi="Times New Roman"/>
          <w:sz w:val="24"/>
          <w:szCs w:val="24"/>
          <w:u w:val="single"/>
        </w:rPr>
        <w:t>т. 8</w:t>
      </w:r>
      <w:r w:rsidRPr="00FF3AD9">
        <w:rPr>
          <w:rFonts w:ascii="Times New Roman" w:hAnsi="Times New Roman"/>
          <w:sz w:val="24"/>
          <w:szCs w:val="24"/>
          <w:u w:val="single"/>
        </w:rPr>
        <w:t xml:space="preserve">(413-45)-21192, </w:t>
      </w:r>
      <w:hyperlink r:id="rId6" w:history="1">
        <w:r w:rsidR="00C32386" w:rsidRPr="00FF3AD9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susmroo</w:t>
        </w:r>
        <w:r w:rsidR="00C32386" w:rsidRPr="00FF3AD9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="00C32386" w:rsidRPr="00FF3AD9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C32386" w:rsidRPr="00FF3AD9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C32386" w:rsidRPr="00FF3AD9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73358F" w:rsidRPr="00FF3AD9" w:rsidRDefault="0073358F" w:rsidP="00D04D8A">
      <w:pPr>
        <w:ind w:firstLine="0"/>
      </w:pPr>
    </w:p>
    <w:p w:rsidR="00D04D8A" w:rsidRPr="00FF3AD9" w:rsidRDefault="0073358F" w:rsidP="00D04D8A">
      <w:pPr>
        <w:pStyle w:val="a8"/>
        <w:ind w:firstLine="708"/>
        <w:rPr>
          <w:bCs/>
          <w:szCs w:val="28"/>
          <w:u w:val="single"/>
        </w:rPr>
      </w:pPr>
      <w:r w:rsidRPr="00FF3AD9">
        <w:rPr>
          <w:szCs w:val="24"/>
          <w:u w:val="single"/>
        </w:rPr>
        <w:t xml:space="preserve">Управление по делам молодежи, культуре и спорту администрации Сусуманского городского округа, заместитель руководителя управления  </w:t>
      </w:r>
      <w:proofErr w:type="spellStart"/>
      <w:r w:rsidRPr="00FF3AD9">
        <w:rPr>
          <w:bCs/>
          <w:szCs w:val="28"/>
          <w:u w:val="single"/>
        </w:rPr>
        <w:t>Кватернюк</w:t>
      </w:r>
      <w:proofErr w:type="spellEnd"/>
      <w:r w:rsidRPr="00FF3AD9">
        <w:rPr>
          <w:bCs/>
          <w:szCs w:val="28"/>
          <w:u w:val="single"/>
        </w:rPr>
        <w:t xml:space="preserve"> </w:t>
      </w:r>
      <w:r w:rsidR="00D04D8A" w:rsidRPr="00FF3AD9">
        <w:rPr>
          <w:bCs/>
          <w:szCs w:val="28"/>
          <w:u w:val="single"/>
        </w:rPr>
        <w:t>Светлана Сергеевна,</w:t>
      </w:r>
    </w:p>
    <w:p w:rsidR="0073358F" w:rsidRPr="00FF3AD9" w:rsidRDefault="00D04D8A" w:rsidP="00D04D8A">
      <w:pPr>
        <w:pStyle w:val="a8"/>
        <w:rPr>
          <w:szCs w:val="24"/>
          <w:u w:val="single"/>
        </w:rPr>
        <w:sectPr w:rsidR="0073358F" w:rsidRPr="00FF3AD9" w:rsidSect="00C92FAF">
          <w:pgSz w:w="11906" w:h="16838"/>
          <w:pgMar w:top="1021" w:right="567" w:bottom="1021" w:left="1418" w:header="709" w:footer="709" w:gutter="0"/>
          <w:cols w:space="708"/>
          <w:docGrid w:linePitch="360"/>
        </w:sectPr>
      </w:pPr>
      <w:r w:rsidRPr="00FF3AD9">
        <w:rPr>
          <w:bCs/>
          <w:szCs w:val="28"/>
          <w:u w:val="single"/>
        </w:rPr>
        <w:t xml:space="preserve"> т.8(41345)</w:t>
      </w:r>
      <w:r w:rsidR="0073358F" w:rsidRPr="00FF3AD9">
        <w:rPr>
          <w:bCs/>
          <w:szCs w:val="28"/>
          <w:u w:val="single"/>
        </w:rPr>
        <w:t>2-30-54,</w:t>
      </w:r>
      <w:hyperlink r:id="rId7" w:history="1">
        <w:r w:rsidR="0073358F" w:rsidRPr="00FF3AD9">
          <w:rPr>
            <w:rStyle w:val="a5"/>
            <w:color w:val="auto"/>
            <w:szCs w:val="24"/>
            <w:lang w:val="en-US"/>
          </w:rPr>
          <w:t>sumkis</w:t>
        </w:r>
        <w:r w:rsidR="0073358F" w:rsidRPr="00FF3AD9">
          <w:rPr>
            <w:rStyle w:val="a5"/>
            <w:color w:val="auto"/>
            <w:szCs w:val="24"/>
          </w:rPr>
          <w:t>@</w:t>
        </w:r>
        <w:r w:rsidR="0073358F" w:rsidRPr="00FF3AD9">
          <w:rPr>
            <w:rStyle w:val="a5"/>
            <w:color w:val="auto"/>
            <w:szCs w:val="24"/>
            <w:lang w:val="en-US"/>
          </w:rPr>
          <w:t>yandex</w:t>
        </w:r>
        <w:r w:rsidR="0073358F" w:rsidRPr="00FF3AD9">
          <w:rPr>
            <w:rStyle w:val="a5"/>
            <w:color w:val="auto"/>
            <w:szCs w:val="24"/>
          </w:rPr>
          <w:t>.</w:t>
        </w:r>
        <w:r w:rsidR="0073358F" w:rsidRPr="00FF3AD9">
          <w:rPr>
            <w:rStyle w:val="a5"/>
            <w:color w:val="auto"/>
            <w:szCs w:val="24"/>
            <w:lang w:val="en-US"/>
          </w:rPr>
          <w:t>ru</w:t>
        </w:r>
      </w:hyperlink>
    </w:p>
    <w:p w:rsidR="009545BB" w:rsidRPr="00FF3AD9" w:rsidRDefault="001A705F" w:rsidP="0073358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FF3AD9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</w:p>
    <w:p w:rsidR="001A705F" w:rsidRPr="00FF3AD9" w:rsidRDefault="001A705F" w:rsidP="00C92FAF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FF3AD9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муниципальной  программы </w:t>
      </w:r>
    </w:p>
    <w:p w:rsidR="00A81952" w:rsidRPr="00FF3AD9" w:rsidRDefault="001A705F" w:rsidP="0073358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«</w:t>
      </w:r>
      <w:r w:rsidR="00CE5F98" w:rsidRPr="00FF3AD9">
        <w:rPr>
          <w:rFonts w:ascii="Times New Roman" w:hAnsi="Times New Roman"/>
          <w:b/>
          <w:sz w:val="24"/>
          <w:szCs w:val="24"/>
        </w:rPr>
        <w:t xml:space="preserve">Пожарная безопасность в </w:t>
      </w:r>
      <w:proofErr w:type="spellStart"/>
      <w:r w:rsidR="00CE5F98" w:rsidRPr="00FF3AD9">
        <w:rPr>
          <w:rFonts w:ascii="Times New Roman" w:hAnsi="Times New Roman"/>
          <w:b/>
          <w:sz w:val="24"/>
          <w:szCs w:val="24"/>
        </w:rPr>
        <w:t>Сусуманском</w:t>
      </w:r>
      <w:proofErr w:type="spellEnd"/>
      <w:r w:rsidR="00CE5F98" w:rsidRPr="00FF3AD9"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 w:rsidR="00C32386" w:rsidRPr="00FF3AD9">
        <w:rPr>
          <w:rFonts w:ascii="Times New Roman" w:hAnsi="Times New Roman"/>
          <w:b/>
          <w:sz w:val="24"/>
          <w:szCs w:val="24"/>
        </w:rPr>
        <w:t xml:space="preserve"> на 2017</w:t>
      </w:r>
      <w:r w:rsidRPr="00FF3AD9"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1A705F" w:rsidRPr="00FF3AD9" w:rsidTr="00156DBA">
        <w:trPr>
          <w:trHeight w:val="326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FB5C07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B5C07" w:rsidP="00C92FAF">
            <w:pPr>
              <w:pStyle w:val="ConsPlusCell"/>
              <w:jc w:val="center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2</w:t>
            </w:r>
          </w:p>
        </w:tc>
      </w:tr>
      <w:tr w:rsidR="00FB5C07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07" w:rsidRPr="00FF3AD9" w:rsidRDefault="00FB5C07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7" w:rsidRPr="00FF3AD9" w:rsidRDefault="00FA6F82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Постановление администрации Сусуманского городского округа от 28.04.2016 г. № 227 «О перечне муниципальных программ, предлагаемых к разработке в 2016 году»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A6F82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A6F82" w:rsidP="00EB54AC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  <w:r w:rsidR="00EB54AC" w:rsidRPr="00FF3AD9">
              <w:rPr>
                <w:sz w:val="24"/>
                <w:szCs w:val="24"/>
              </w:rPr>
              <w:t xml:space="preserve"> 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A6F82" w:rsidP="00A00BCB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  <w:r w:rsidR="00D04D8A" w:rsidRPr="00FF3AD9">
              <w:rPr>
                <w:sz w:val="24"/>
                <w:szCs w:val="24"/>
              </w:rPr>
              <w:t xml:space="preserve"> (</w:t>
            </w:r>
            <w:r w:rsidR="00EB54AC" w:rsidRPr="00FF3AD9">
              <w:rPr>
                <w:sz w:val="24"/>
                <w:szCs w:val="24"/>
              </w:rPr>
              <w:t>далее Комитет по образованию</w:t>
            </w:r>
            <w:r w:rsidR="00D04D8A" w:rsidRPr="00FF3AD9">
              <w:rPr>
                <w:sz w:val="24"/>
                <w:szCs w:val="24"/>
              </w:rPr>
              <w:t>)</w:t>
            </w:r>
            <w:r w:rsidR="0073358F" w:rsidRPr="00FF3AD9">
              <w:rPr>
                <w:sz w:val="24"/>
                <w:szCs w:val="24"/>
              </w:rPr>
              <w:t>, Управление по делам молодежи, культуре и спорту администрации Сусуманского городского округа</w:t>
            </w:r>
            <w:r w:rsidR="00D04D8A" w:rsidRPr="00FF3AD9">
              <w:rPr>
                <w:sz w:val="24"/>
                <w:szCs w:val="24"/>
              </w:rPr>
              <w:t xml:space="preserve"> (</w:t>
            </w:r>
            <w:r w:rsidR="00BA2952" w:rsidRPr="00FF3AD9">
              <w:rPr>
                <w:sz w:val="24"/>
                <w:szCs w:val="24"/>
              </w:rPr>
              <w:t xml:space="preserve">далее </w:t>
            </w:r>
            <w:r w:rsidR="00A00BCB" w:rsidRPr="00FF3AD9">
              <w:rPr>
                <w:sz w:val="24"/>
                <w:szCs w:val="24"/>
              </w:rPr>
              <w:t>УМКИС</w:t>
            </w:r>
            <w:r w:rsidR="00D04D8A" w:rsidRPr="00FF3AD9">
              <w:rPr>
                <w:sz w:val="24"/>
                <w:szCs w:val="24"/>
              </w:rPr>
              <w:t>)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Исполнители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05" w:rsidRPr="00FF3AD9" w:rsidRDefault="00635482" w:rsidP="00D42F05">
            <w:pPr>
              <w:pStyle w:val="ConsPlusCell"/>
              <w:jc w:val="both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К</w:t>
            </w:r>
            <w:r w:rsidR="00D42F05" w:rsidRPr="00FF3AD9">
              <w:rPr>
                <w:sz w:val="24"/>
                <w:szCs w:val="24"/>
              </w:rPr>
              <w:t>омитет по образованию, образовательные учреждения Сусуманского городского округа (далее - ОУ):</w:t>
            </w:r>
          </w:p>
          <w:p w:rsidR="00D42F05" w:rsidRPr="00FF3AD9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-муниципальное бюджетное общеобразовательное учреждение «СОШ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» (далее - МБОУ «СОШ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п.Мяунджа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2F05" w:rsidRPr="00FF3AD9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-муниципальное бюджетное общеобразовательное учреждение «ООШ  п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олодный» (далее - МБОУ «ООШ п.Холодный);</w:t>
            </w:r>
          </w:p>
          <w:p w:rsidR="00635482" w:rsidRPr="00FF3AD9" w:rsidRDefault="00635482" w:rsidP="0063548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-муниципальное бюджетное общеобразовательное учреждение «СОШ № 1г.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Сусумана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» (далее - МБОУ «СОШ № 1 г.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Сусумана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D42F05" w:rsidRPr="00FF3AD9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-муниципальное бюджетное общеобразовательное учреждение «НОШ 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» (далее - МБОУ «НОШ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г.Сусумана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2F05" w:rsidRPr="00FF3AD9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-муниципальное бюджетное общеобразовательное учреждение «Лицей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» (далее - МБОУ «Лицей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г.Сусумана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2F05" w:rsidRPr="00FF3AD9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-</w:t>
            </w:r>
            <w:r w:rsidR="00B73B4A" w:rsidRPr="00FF3AD9">
              <w:rPr>
                <w:rFonts w:ascii="Times New Roman" w:hAnsi="Times New Roman"/>
                <w:sz w:val="24"/>
                <w:szCs w:val="24"/>
              </w:rPr>
              <w:t xml:space="preserve"> МБДОУ «Детский сад п. </w:t>
            </w:r>
            <w:proofErr w:type="spellStart"/>
            <w:r w:rsidR="00B73B4A" w:rsidRPr="00FF3AD9">
              <w:rPr>
                <w:rFonts w:ascii="Times New Roman" w:hAnsi="Times New Roman"/>
                <w:sz w:val="24"/>
                <w:szCs w:val="24"/>
              </w:rPr>
              <w:t>Мяунджа»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комбинированного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 вида «Детский сад «Родничок»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» (далее - МБДОУ комбинированного вида «Родничок»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г.Сусумана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D42F05" w:rsidRPr="00FF3AD9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-муниципальное бюджетное  дошкольное образовательное учреждение «Детский сад «Солнышко» п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олодный»</w:t>
            </w:r>
            <w:r w:rsidR="00635482" w:rsidRPr="00FF3AD9">
              <w:rPr>
                <w:rFonts w:ascii="Times New Roman" w:hAnsi="Times New Roman"/>
                <w:sz w:val="24"/>
                <w:szCs w:val="24"/>
              </w:rPr>
              <w:t xml:space="preserve"> (далее - МБДОУ «Детский  сад «Солнышко» п. Холодный»)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B4A" w:rsidRPr="00FF3AD9" w:rsidRDefault="00B73B4A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  муниципальное бюджетное  дошкольное образовательное учреждение «Детский сад 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» (далее МБДОУ «Детский сад 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B73B4A" w:rsidRPr="00FF3AD9" w:rsidRDefault="00B73B4A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дополнительного образования  «Дом детского творчества» (далее МБУ ДО «ДДТ»);</w:t>
            </w:r>
          </w:p>
          <w:p w:rsidR="00D42F05" w:rsidRPr="00FF3AD9" w:rsidRDefault="00D42F05" w:rsidP="00D42F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-муниципальное бюджетное учреждение дополнительного образования «Станция юных техников» (далее</w:t>
            </w:r>
            <w:r w:rsidR="00635482" w:rsidRPr="00FF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-</w:t>
            </w:r>
            <w:r w:rsidR="00635482" w:rsidRPr="00FF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«СЮТ»);</w:t>
            </w:r>
          </w:p>
          <w:p w:rsidR="00B525FE" w:rsidRPr="00FF3AD9" w:rsidRDefault="00A00BCB" w:rsidP="00D04D8A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УМКИС</w:t>
            </w:r>
            <w:r w:rsidR="00BA2952" w:rsidRPr="00FF3AD9">
              <w:rPr>
                <w:sz w:val="24"/>
                <w:szCs w:val="24"/>
              </w:rPr>
              <w:t xml:space="preserve">, </w:t>
            </w:r>
            <w:r w:rsidR="00D04D8A" w:rsidRPr="00FF3AD9">
              <w:rPr>
                <w:sz w:val="24"/>
                <w:szCs w:val="24"/>
              </w:rPr>
              <w:t xml:space="preserve">подведомственные </w:t>
            </w:r>
            <w:r w:rsidR="00BA2952" w:rsidRPr="00FF3AD9">
              <w:rPr>
                <w:sz w:val="24"/>
                <w:szCs w:val="24"/>
              </w:rPr>
              <w:t>учреждения</w:t>
            </w:r>
            <w:r w:rsidR="00D04D8A" w:rsidRPr="00FF3AD9">
              <w:rPr>
                <w:sz w:val="24"/>
                <w:szCs w:val="24"/>
              </w:rPr>
              <w:t xml:space="preserve"> (далее Учреждения)</w:t>
            </w:r>
            <w:r w:rsidR="00B73B4A" w:rsidRPr="00FF3AD9">
              <w:rPr>
                <w:sz w:val="24"/>
                <w:szCs w:val="24"/>
              </w:rPr>
              <w:t>:</w:t>
            </w:r>
          </w:p>
          <w:p w:rsidR="00B73B4A" w:rsidRPr="00FF3AD9" w:rsidRDefault="00B73B4A" w:rsidP="00D04D8A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 xml:space="preserve">- муниципальное бюджетное учреждение дополнительного образования «Детская школа искусств г. </w:t>
            </w:r>
            <w:proofErr w:type="spellStart"/>
            <w:r w:rsidRPr="00FF3AD9">
              <w:rPr>
                <w:sz w:val="24"/>
                <w:szCs w:val="24"/>
              </w:rPr>
              <w:t>Сусумана</w:t>
            </w:r>
            <w:proofErr w:type="spellEnd"/>
            <w:r w:rsidRPr="00FF3AD9">
              <w:rPr>
                <w:sz w:val="24"/>
                <w:szCs w:val="24"/>
              </w:rPr>
              <w:t xml:space="preserve">» (далее МБУ ДО «» ДШИ г. </w:t>
            </w:r>
            <w:proofErr w:type="spellStart"/>
            <w:r w:rsidRPr="00FF3AD9">
              <w:rPr>
                <w:sz w:val="24"/>
                <w:szCs w:val="24"/>
              </w:rPr>
              <w:t>Сусумана</w:t>
            </w:r>
            <w:proofErr w:type="spellEnd"/>
            <w:r w:rsidRPr="00FF3AD9">
              <w:rPr>
                <w:sz w:val="24"/>
                <w:szCs w:val="24"/>
              </w:rPr>
              <w:t>);</w:t>
            </w:r>
          </w:p>
          <w:p w:rsidR="00B73B4A" w:rsidRPr="00FF3AD9" w:rsidRDefault="00B73B4A" w:rsidP="00A00BCB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 xml:space="preserve">- </w:t>
            </w:r>
            <w:r w:rsidR="00A00BCB" w:rsidRPr="00FF3AD9">
              <w:rPr>
                <w:sz w:val="24"/>
                <w:szCs w:val="24"/>
              </w:rPr>
              <w:t xml:space="preserve">муниципальное бюджетное учреждение «Спорткомплекс» </w:t>
            </w:r>
            <w:r w:rsidR="00A00BCB" w:rsidRPr="00FF3AD9">
              <w:rPr>
                <w:sz w:val="24"/>
                <w:szCs w:val="24"/>
              </w:rPr>
              <w:lastRenderedPageBreak/>
              <w:t>(далее МБУ «Спорткомплекс»);</w:t>
            </w:r>
          </w:p>
          <w:p w:rsidR="00A00BCB" w:rsidRPr="00FF3AD9" w:rsidRDefault="00A00BCB" w:rsidP="00A00BCB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- муниципальное бюджетное учреждение Районный центр  досуга и народного творчества (далее – МБУ РЦД и НТ);</w:t>
            </w:r>
          </w:p>
          <w:p w:rsidR="00A00BCB" w:rsidRPr="00FF3AD9" w:rsidRDefault="00A00BCB" w:rsidP="00A00BCB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- муниципальное бюджетное учреждение  «Централизованная  библиотечная система» (далее – МБУ «ЦБС»);</w:t>
            </w:r>
          </w:p>
          <w:p w:rsidR="00A00BCB" w:rsidRPr="00FF3AD9" w:rsidRDefault="00A00BCB" w:rsidP="00515F86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 xml:space="preserve">- </w:t>
            </w:r>
            <w:r w:rsidR="00515F86" w:rsidRPr="00FF3AD9">
              <w:rPr>
                <w:sz w:val="24"/>
                <w:szCs w:val="24"/>
              </w:rPr>
              <w:t>муниципальное бюджетное учреждение  «Централизованная  библиотечная система» (детская библиотека) (далее – МБУ «ЦБС» (детская библиотека);</w:t>
            </w:r>
          </w:p>
          <w:p w:rsidR="00515F86" w:rsidRPr="00FF3AD9" w:rsidRDefault="00515F86" w:rsidP="00515F86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 xml:space="preserve">- муниципальное бюджетное учреждение  «Дом культуры п. </w:t>
            </w:r>
            <w:proofErr w:type="spellStart"/>
            <w:r w:rsidRPr="00FF3AD9">
              <w:rPr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sz w:val="24"/>
                <w:szCs w:val="24"/>
              </w:rPr>
              <w:t xml:space="preserve">»  (далее – МБУ «ДК п. </w:t>
            </w:r>
            <w:proofErr w:type="spellStart"/>
            <w:r w:rsidRPr="00FF3AD9">
              <w:rPr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sz w:val="24"/>
                <w:szCs w:val="24"/>
              </w:rPr>
              <w:t>»);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B053DC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0" w:rsidRPr="00FF3AD9" w:rsidRDefault="007A60DD" w:rsidP="007A6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CE0" w:rsidRPr="00FF3AD9">
              <w:rPr>
                <w:rFonts w:ascii="Times New Roman" w:hAnsi="Times New Roman"/>
                <w:sz w:val="24"/>
                <w:szCs w:val="24"/>
              </w:rPr>
              <w:t>снижение риска пожаров, включая обеспечение необходимых условий для предотвращения гибели и травматизма людей при чрезвычайных ситуациях, обусловленных пожарами, снижение материальных потерь от пожаров;</w:t>
            </w:r>
          </w:p>
          <w:p w:rsidR="006D1CE0" w:rsidRPr="00FF3AD9" w:rsidRDefault="006D1CE0" w:rsidP="007A6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 обеспечение необходимых условий по укреплению пожарной безопасности в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 городском округе, защите жизни и здоровья граждан;</w:t>
            </w:r>
          </w:p>
          <w:p w:rsidR="006D1CE0" w:rsidRPr="00FF3AD9" w:rsidRDefault="007A60DD" w:rsidP="007A6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CE0" w:rsidRPr="00FF3AD9">
              <w:rPr>
                <w:rFonts w:ascii="Times New Roman" w:hAnsi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525FE" w:rsidRPr="00FF3AD9" w:rsidRDefault="006D1CE0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-укрепление, развитие и совершенствование материально-технической базы муниципальных бюджетных учреждений в области противопожарной безопасности.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E0" w:rsidRPr="00FF3AD9" w:rsidRDefault="006D1CE0" w:rsidP="007A60DD">
            <w:pPr>
              <w:pStyle w:val="aa"/>
              <w:rPr>
                <w:rFonts w:ascii="Times New Roman" w:hAnsi="Times New Roman" w:cs="Times New Roman"/>
              </w:rPr>
            </w:pPr>
            <w:r w:rsidRPr="00FF3AD9">
              <w:rPr>
                <w:rFonts w:ascii="Times New Roman" w:hAnsi="Times New Roman" w:cs="Times New Roman"/>
              </w:rPr>
              <w:t>- внедрение современных технических средств пожаротушения;</w:t>
            </w:r>
          </w:p>
          <w:p w:rsidR="006D1CE0" w:rsidRPr="00FF3AD9" w:rsidRDefault="006D1CE0" w:rsidP="007A60DD">
            <w:pPr>
              <w:pStyle w:val="aa"/>
              <w:rPr>
                <w:rFonts w:ascii="Times New Roman" w:hAnsi="Times New Roman" w:cs="Times New Roman"/>
              </w:rPr>
            </w:pPr>
            <w:r w:rsidRPr="00FF3AD9">
              <w:rPr>
                <w:rFonts w:ascii="Times New Roman" w:hAnsi="Times New Roman" w:cs="Times New Roman"/>
              </w:rPr>
              <w:t>- обеспечение в муниципальных бюджетных учреждениях необходимого противопожарного уровня защиты;</w:t>
            </w:r>
          </w:p>
          <w:p w:rsidR="00B525FE" w:rsidRPr="00FF3AD9" w:rsidRDefault="006D1CE0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 xml:space="preserve">-создание эффективной системы пожарной безопасности в </w:t>
            </w:r>
            <w:proofErr w:type="spellStart"/>
            <w:r w:rsidRPr="00FF3AD9">
              <w:rPr>
                <w:sz w:val="24"/>
                <w:szCs w:val="24"/>
              </w:rPr>
              <w:t>Сусуманском</w:t>
            </w:r>
            <w:proofErr w:type="spellEnd"/>
            <w:r w:rsidR="00EB54AC" w:rsidRPr="00FF3AD9">
              <w:rPr>
                <w:sz w:val="24"/>
                <w:szCs w:val="24"/>
              </w:rPr>
              <w:t xml:space="preserve"> </w:t>
            </w:r>
            <w:r w:rsidRPr="00FF3AD9">
              <w:rPr>
                <w:sz w:val="24"/>
                <w:szCs w:val="24"/>
              </w:rPr>
              <w:t>городском округе.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6D1CE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Сроки  реализации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FA6F82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2017 год</w:t>
            </w:r>
          </w:p>
        </w:tc>
      </w:tr>
      <w:tr w:rsidR="00FB5C07" w:rsidRPr="00FF3AD9" w:rsidTr="00156DBA">
        <w:trPr>
          <w:trHeight w:val="68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Объем</w:t>
            </w:r>
            <w:r w:rsidR="00FB5C07" w:rsidRPr="00FF3AD9">
              <w:rPr>
                <w:sz w:val="24"/>
                <w:szCs w:val="24"/>
              </w:rPr>
              <w:t xml:space="preserve"> финансирования</w:t>
            </w:r>
            <w:r w:rsidRPr="00FF3AD9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3" w:rsidRPr="00FF3AD9" w:rsidRDefault="000749E3" w:rsidP="007A60DD">
            <w:pPr>
              <w:pStyle w:val="ConsPlusCell"/>
              <w:rPr>
                <w:sz w:val="24"/>
                <w:szCs w:val="24"/>
              </w:rPr>
            </w:pPr>
          </w:p>
          <w:p w:rsidR="00FB5C07" w:rsidRPr="00FF3AD9" w:rsidRDefault="00182BB0" w:rsidP="00515F86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 xml:space="preserve">3263,2 </w:t>
            </w:r>
          </w:p>
        </w:tc>
      </w:tr>
      <w:tr w:rsidR="00FB5C07" w:rsidRPr="00FF3AD9" w:rsidTr="00156DBA">
        <w:trPr>
          <w:trHeight w:val="68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07" w:rsidRPr="00FF3AD9" w:rsidRDefault="00FB5C07" w:rsidP="00C92FAF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07" w:rsidRPr="00FF3AD9" w:rsidRDefault="000749E3" w:rsidP="007A60DD">
            <w:pPr>
              <w:pStyle w:val="ConsPlusCell"/>
              <w:rPr>
                <w:sz w:val="24"/>
                <w:szCs w:val="24"/>
              </w:rPr>
            </w:pPr>
            <w:r w:rsidRPr="00FF3AD9">
              <w:rPr>
                <w:sz w:val="24"/>
                <w:szCs w:val="24"/>
              </w:rPr>
              <w:t>Бюджет муниципального образования «Сусуманский городской округ»</w:t>
            </w:r>
          </w:p>
        </w:tc>
      </w:tr>
      <w:tr w:rsidR="001A705F" w:rsidRPr="00FF3AD9" w:rsidTr="00156DBA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6D1CE0" w:rsidP="007A60D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Безопасное функционирование муниципальных бюджетных учреждений, создание необходимых условий для повышения защищенности личности и имущества от пожаров.</w:t>
            </w:r>
          </w:p>
        </w:tc>
      </w:tr>
      <w:tr w:rsidR="001A705F" w:rsidRPr="00FF3AD9" w:rsidTr="00156DBA">
        <w:trPr>
          <w:trHeight w:val="2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F" w:rsidRPr="00FF3AD9" w:rsidRDefault="001A705F" w:rsidP="00C92FA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Контроль реализации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E" w:rsidRPr="00FF3AD9" w:rsidRDefault="000749E3" w:rsidP="007A60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</w:t>
            </w:r>
          </w:p>
        </w:tc>
      </w:tr>
    </w:tbl>
    <w:p w:rsidR="00731952" w:rsidRPr="00FF3AD9" w:rsidRDefault="00731952" w:rsidP="00C92FAF"/>
    <w:p w:rsidR="00B525FE" w:rsidRPr="00FF3AD9" w:rsidRDefault="00B525FE" w:rsidP="00F465E2">
      <w:pPr>
        <w:pStyle w:val="a4"/>
        <w:widowControl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</w:t>
      </w:r>
      <w:r w:rsidR="007A60DD" w:rsidRPr="00FF3AD9">
        <w:rPr>
          <w:rFonts w:ascii="Times New Roman" w:hAnsi="Times New Roman"/>
          <w:b/>
          <w:sz w:val="24"/>
          <w:szCs w:val="24"/>
        </w:rPr>
        <w:t xml:space="preserve"> «Сусуманский городской округ»</w:t>
      </w:r>
    </w:p>
    <w:p w:rsidR="000749E3" w:rsidRPr="00FF3AD9" w:rsidRDefault="000749E3" w:rsidP="00F465E2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6D1CE0" w:rsidRPr="00FF3AD9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На территории </w:t>
      </w:r>
      <w:r w:rsidR="007A60DD" w:rsidRPr="00FF3AD9">
        <w:rPr>
          <w:rFonts w:ascii="Times New Roman" w:hAnsi="Times New Roman"/>
          <w:sz w:val="24"/>
          <w:szCs w:val="24"/>
        </w:rPr>
        <w:t>городского окру</w:t>
      </w:r>
      <w:r w:rsidRPr="00FF3AD9">
        <w:rPr>
          <w:rFonts w:ascii="Times New Roman" w:hAnsi="Times New Roman"/>
          <w:sz w:val="24"/>
          <w:szCs w:val="24"/>
        </w:rPr>
        <w:t xml:space="preserve">га располагаются образовательные учреждения,  учреждения культуры и спорта с массовым скоплением людей, финансирование </w:t>
      </w:r>
      <w:r w:rsidR="00515F86" w:rsidRPr="00FF3AD9">
        <w:rPr>
          <w:rFonts w:ascii="Times New Roman" w:hAnsi="Times New Roman"/>
          <w:sz w:val="24"/>
          <w:szCs w:val="24"/>
        </w:rPr>
        <w:t xml:space="preserve">деятельности </w:t>
      </w:r>
      <w:r w:rsidRPr="00FF3AD9">
        <w:rPr>
          <w:rFonts w:ascii="Times New Roman" w:hAnsi="Times New Roman"/>
          <w:sz w:val="24"/>
          <w:szCs w:val="24"/>
        </w:rPr>
        <w:t xml:space="preserve">которых осуществляется за счет средств местного бюджета. Одной из основных задач является обеспечение граждан, проживающих на территории округа, безопасными условиями жизни. Решение этой задачи требует предотвращения </w:t>
      </w:r>
      <w:r w:rsidRPr="00FF3AD9">
        <w:rPr>
          <w:rFonts w:ascii="Times New Roman" w:hAnsi="Times New Roman"/>
          <w:sz w:val="24"/>
          <w:szCs w:val="24"/>
        </w:rPr>
        <w:lastRenderedPageBreak/>
        <w:t xml:space="preserve">неоправданной гибели людей, в том числе и при возникновении пожаров. 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В вопросе оснащения муниципальных бюджетных учреждений образования</w:t>
      </w:r>
      <w:r w:rsidR="00515F86" w:rsidRPr="00FF3AD9">
        <w:rPr>
          <w:rFonts w:ascii="Times New Roman" w:hAnsi="Times New Roman"/>
          <w:sz w:val="24"/>
          <w:szCs w:val="24"/>
        </w:rPr>
        <w:t xml:space="preserve">, </w:t>
      </w:r>
      <w:r w:rsidRPr="00FF3AD9">
        <w:rPr>
          <w:rFonts w:ascii="Times New Roman" w:hAnsi="Times New Roman"/>
          <w:sz w:val="24"/>
          <w:szCs w:val="24"/>
        </w:rPr>
        <w:t xml:space="preserve">  культуры</w:t>
      </w:r>
      <w:r w:rsidR="00AB36AE">
        <w:rPr>
          <w:rFonts w:ascii="Times New Roman" w:hAnsi="Times New Roman"/>
          <w:sz w:val="24"/>
          <w:szCs w:val="24"/>
        </w:rPr>
        <w:t xml:space="preserve">, </w:t>
      </w:r>
      <w:r w:rsidR="00D04D8A" w:rsidRPr="00FF3AD9">
        <w:rPr>
          <w:rFonts w:ascii="Times New Roman" w:hAnsi="Times New Roman"/>
          <w:sz w:val="24"/>
          <w:szCs w:val="24"/>
        </w:rPr>
        <w:t xml:space="preserve"> спорта </w:t>
      </w:r>
      <w:r w:rsidRPr="00FF3AD9">
        <w:rPr>
          <w:rFonts w:ascii="Times New Roman" w:hAnsi="Times New Roman"/>
          <w:sz w:val="24"/>
          <w:szCs w:val="24"/>
        </w:rPr>
        <w:t xml:space="preserve">современным противопожарным оборудованием проведена большая работа и достигнуты следующие результаты: </w:t>
      </w:r>
    </w:p>
    <w:p w:rsidR="006D1CE0" w:rsidRPr="00FF3AD9" w:rsidRDefault="006D1CE0" w:rsidP="00D04D8A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-во всех муниципальных бюджетных учреждениях установлены системы автоматической противопожарной сигнализации;</w:t>
      </w:r>
    </w:p>
    <w:p w:rsidR="006D1CE0" w:rsidRPr="00FF3AD9" w:rsidRDefault="006D1CE0" w:rsidP="00D04D8A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-приобретены огнетушители, средства индивидуальной защиты людей;</w:t>
      </w:r>
    </w:p>
    <w:p w:rsidR="006D1CE0" w:rsidRPr="00FF3AD9" w:rsidRDefault="006D1CE0" w:rsidP="00D04D8A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-проводится обработка конструкций огнезащитными составами чердачных перекрытий.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  <w:highlight w:val="yellow"/>
        </w:rPr>
      </w:pPr>
      <w:r w:rsidRPr="00FF3AD9">
        <w:rPr>
          <w:rFonts w:ascii="Times New Roman" w:hAnsi="Times New Roman"/>
          <w:sz w:val="24"/>
          <w:szCs w:val="24"/>
        </w:rPr>
        <w:t xml:space="preserve">Совершенствование противопожарной безопасности и решение задач противопожарной защиты наиболее эффективно программно-целевыми методами. 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Невыполнение требований пожарной безопасности создает угрозу жизни и здоровью учащихся и воспитанников образовательных учреждений, учреждений культуры и спорта, а также работников муниципальных бюджетных учреждений.</w:t>
      </w: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</w:rPr>
      </w:pPr>
      <w:proofErr w:type="gramStart"/>
      <w:r w:rsidRPr="00FF3AD9">
        <w:rPr>
          <w:rFonts w:ascii="Times New Roman" w:hAnsi="Times New Roman"/>
          <w:sz w:val="24"/>
          <w:szCs w:val="24"/>
        </w:rPr>
        <w:t xml:space="preserve">Выполнение мероприятий муниципальной программы «Пожарная безопасность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районе на 2017  год» (далее – Программа) обеспечит необходимые условия для защиты жизни и здоровья граждан, сокращение материальных потерь от пожаров и снижение затрат на их ликвидацию, улучшит оснащенность муниципальных бюджетных учреждений с массовым скоплением людей системами предупреждения пожарной ситуации, оборудованием для пожаротушения, средствами, обеспечивающими безопасный режим работы, позволит соблюдать требования пожарной безопасности.</w:t>
      </w:r>
      <w:proofErr w:type="gramEnd"/>
    </w:p>
    <w:p w:rsidR="00B525FE" w:rsidRPr="00FF3AD9" w:rsidRDefault="00B525FE" w:rsidP="00C92FAF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B525FE" w:rsidRPr="00FF3AD9" w:rsidRDefault="00B525FE" w:rsidP="00AB36AE">
      <w:pPr>
        <w:pStyle w:val="a4"/>
        <w:widowControl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0749E3" w:rsidRPr="00FF3AD9" w:rsidRDefault="000749E3" w:rsidP="00C92FAF">
      <w:pPr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6D1CE0" w:rsidRPr="00FF3AD9" w:rsidRDefault="006D1CE0" w:rsidP="006D1CE0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6D1CE0" w:rsidRPr="00FF3AD9" w:rsidRDefault="006D1CE0" w:rsidP="007621FF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-снижение риска пожаров, включая обеспечение необходимых условий для предотвращения гибели и травматизма людей при чрезвычайных ситуациях, обусловленных пожарами, снижение материальных потерь от пожаров;</w:t>
      </w:r>
    </w:p>
    <w:p w:rsidR="006D1CE0" w:rsidRPr="00FF3AD9" w:rsidRDefault="006D1CE0" w:rsidP="007621FF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-обеспечение необходимых условий по укреплению пожарной безопасности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FF3AD9">
        <w:rPr>
          <w:rFonts w:ascii="Times New Roman" w:hAnsi="Times New Roman"/>
          <w:sz w:val="24"/>
          <w:szCs w:val="24"/>
        </w:rPr>
        <w:t xml:space="preserve"> городском округе, защите жизни и здоровья граждан;</w:t>
      </w:r>
    </w:p>
    <w:p w:rsidR="006D1CE0" w:rsidRPr="00FF3AD9" w:rsidRDefault="006D1CE0" w:rsidP="007621FF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 сокращение материальных потерь от пожаров;</w:t>
      </w:r>
    </w:p>
    <w:p w:rsidR="006D1CE0" w:rsidRPr="00FF3AD9" w:rsidRDefault="006D1CE0" w:rsidP="007621FF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-укрепление, развитие и совершенствование материально-технической базы муниципальных бюджетных учреждений в области противопожарной безопасности.</w:t>
      </w:r>
    </w:p>
    <w:p w:rsidR="006D1CE0" w:rsidRPr="00FF3AD9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Программа предусматривает решение следующих задач:</w:t>
      </w:r>
    </w:p>
    <w:p w:rsidR="006D1CE0" w:rsidRPr="00FF3AD9" w:rsidRDefault="006D1CE0" w:rsidP="007621FF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F3AD9">
        <w:rPr>
          <w:rFonts w:ascii="Times New Roman" w:hAnsi="Times New Roman" w:cs="Times New Roman"/>
        </w:rPr>
        <w:t>-внедрение современных технических средств пожаротушения;</w:t>
      </w:r>
    </w:p>
    <w:p w:rsidR="006D1CE0" w:rsidRPr="00FF3AD9" w:rsidRDefault="007A60DD" w:rsidP="007621FF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FF3AD9">
        <w:rPr>
          <w:rFonts w:ascii="Times New Roman" w:hAnsi="Times New Roman" w:cs="Times New Roman"/>
        </w:rPr>
        <w:t>-</w:t>
      </w:r>
      <w:r w:rsidR="007621FF" w:rsidRPr="00FF3AD9">
        <w:rPr>
          <w:rFonts w:ascii="Times New Roman" w:hAnsi="Times New Roman" w:cs="Times New Roman"/>
        </w:rPr>
        <w:t xml:space="preserve"> </w:t>
      </w:r>
      <w:r w:rsidR="006D1CE0" w:rsidRPr="00FF3AD9">
        <w:rPr>
          <w:rFonts w:ascii="Times New Roman" w:hAnsi="Times New Roman" w:cs="Times New Roman"/>
        </w:rPr>
        <w:t>обеспечение в муниципальных бюджетных учреждениях необходимого противопожарного уровня защиты;</w:t>
      </w:r>
    </w:p>
    <w:p w:rsidR="006D1CE0" w:rsidRPr="00FF3AD9" w:rsidRDefault="006D1CE0" w:rsidP="007621FF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-создание эффективной системы пожарной безопасности в </w:t>
      </w:r>
      <w:proofErr w:type="spellStart"/>
      <w:r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327AEA" w:rsidRPr="00FF3AD9">
        <w:rPr>
          <w:rFonts w:ascii="Times New Roman" w:hAnsi="Times New Roman"/>
          <w:sz w:val="24"/>
          <w:szCs w:val="24"/>
        </w:rPr>
        <w:t xml:space="preserve"> </w:t>
      </w:r>
      <w:r w:rsidRPr="00FF3AD9">
        <w:rPr>
          <w:rFonts w:ascii="Times New Roman" w:hAnsi="Times New Roman"/>
          <w:sz w:val="24"/>
          <w:szCs w:val="24"/>
        </w:rPr>
        <w:t>городском округе.</w:t>
      </w:r>
    </w:p>
    <w:p w:rsidR="000749E3" w:rsidRPr="00FF3AD9" w:rsidRDefault="000749E3" w:rsidP="00C92FA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6D1CE0" w:rsidRPr="00FF3AD9" w:rsidRDefault="006D1CE0" w:rsidP="00C92FA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15F86" w:rsidRPr="00FF3AD9" w:rsidRDefault="00515F86" w:rsidP="00C92FA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525FE" w:rsidRPr="00FF3AD9" w:rsidRDefault="00B525FE" w:rsidP="00C92FAF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 xml:space="preserve">Планируемые индикаторы оценки и ожидаемый результат реализации </w:t>
      </w:r>
      <w:r w:rsidR="007621FF" w:rsidRPr="00FF3AD9">
        <w:rPr>
          <w:rFonts w:ascii="Times New Roman" w:hAnsi="Times New Roman"/>
          <w:b/>
          <w:sz w:val="24"/>
          <w:szCs w:val="24"/>
        </w:rPr>
        <w:t>П</w:t>
      </w:r>
      <w:r w:rsidRPr="00FF3AD9">
        <w:rPr>
          <w:rFonts w:ascii="Times New Roman" w:hAnsi="Times New Roman"/>
          <w:b/>
          <w:sz w:val="24"/>
          <w:szCs w:val="24"/>
        </w:rPr>
        <w:t>рограммы</w:t>
      </w:r>
    </w:p>
    <w:p w:rsidR="00B525FE" w:rsidRPr="00FF3AD9" w:rsidRDefault="00B525FE" w:rsidP="00C92FAF">
      <w:pPr>
        <w:ind w:firstLine="0"/>
        <w:rPr>
          <w:rFonts w:ascii="Times New Roman" w:hAnsi="Times New Roman"/>
          <w:sz w:val="24"/>
          <w:szCs w:val="24"/>
        </w:rPr>
      </w:pPr>
    </w:p>
    <w:p w:rsidR="006D1CE0" w:rsidRPr="00FF3AD9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Безопасному функционированию муниципальных бюджетных учреждений, созданию необходимых условий для повышения защищенности личности и имущества от пожаров будет  способствовать укрепление, развитие и совершенствование материально-технической базы муниципальных бюджетных учреждений в области противопожарной безопасности.</w:t>
      </w:r>
    </w:p>
    <w:p w:rsidR="006D1CE0" w:rsidRPr="00FF3AD9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515F86" w:rsidRPr="00FF3AD9" w:rsidRDefault="00515F86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515F86" w:rsidRPr="00FF3AD9" w:rsidRDefault="00515F86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515F86" w:rsidRPr="00FF3AD9" w:rsidRDefault="00515F86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515F86" w:rsidRPr="00FF3AD9" w:rsidRDefault="00515F86" w:rsidP="006D1CE0">
      <w:pPr>
        <w:ind w:firstLine="708"/>
        <w:rPr>
          <w:rFonts w:ascii="Times New Roman" w:hAnsi="Times New Roman"/>
          <w:sz w:val="24"/>
          <w:szCs w:val="24"/>
        </w:rPr>
      </w:pPr>
    </w:p>
    <w:p w:rsidR="006D1CE0" w:rsidRPr="00FF3AD9" w:rsidRDefault="006D1CE0" w:rsidP="006D1CE0">
      <w:pPr>
        <w:ind w:firstLine="708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lastRenderedPageBreak/>
        <w:t>Оценка эффективности Программы будет производиться на основе следующих индикаторов:</w:t>
      </w:r>
    </w:p>
    <w:p w:rsidR="00515F86" w:rsidRPr="00FF3AD9" w:rsidRDefault="00515F86" w:rsidP="006D1CE0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262"/>
        <w:gridCol w:w="2388"/>
        <w:gridCol w:w="1525"/>
      </w:tblGrid>
      <w:tr w:rsidR="006D1CE0" w:rsidRPr="00FF3AD9" w:rsidTr="005B6DD6">
        <w:trPr>
          <w:trHeight w:val="548"/>
        </w:trPr>
        <w:tc>
          <w:tcPr>
            <w:tcW w:w="658" w:type="dxa"/>
            <w:vAlign w:val="center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62" w:type="dxa"/>
            <w:vAlign w:val="center"/>
          </w:tcPr>
          <w:p w:rsidR="006D1CE0" w:rsidRPr="00FF3AD9" w:rsidRDefault="00515F86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Предмет оценки</w:t>
            </w:r>
          </w:p>
        </w:tc>
        <w:tc>
          <w:tcPr>
            <w:tcW w:w="2388" w:type="dxa"/>
            <w:vAlign w:val="center"/>
          </w:tcPr>
          <w:p w:rsidR="006D1CE0" w:rsidRPr="00FF3AD9" w:rsidRDefault="00515F86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Индикаторы оценки</w:t>
            </w:r>
          </w:p>
        </w:tc>
        <w:tc>
          <w:tcPr>
            <w:tcW w:w="1525" w:type="dxa"/>
            <w:vAlign w:val="center"/>
          </w:tcPr>
          <w:p w:rsidR="006D1CE0" w:rsidRPr="00FF3AD9" w:rsidRDefault="00515F86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Уровень  итоговых значений индикаторов к моменту завершения Программы</w:t>
            </w:r>
          </w:p>
        </w:tc>
      </w:tr>
      <w:tr w:rsidR="006D1CE0" w:rsidRPr="00FF3AD9" w:rsidTr="005B6DD6">
        <w:trPr>
          <w:trHeight w:val="210"/>
        </w:trPr>
        <w:tc>
          <w:tcPr>
            <w:tcW w:w="658" w:type="dxa"/>
            <w:vAlign w:val="center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  <w:vAlign w:val="center"/>
          </w:tcPr>
          <w:p w:rsidR="006D1CE0" w:rsidRPr="00FF3AD9" w:rsidRDefault="00A00BCB" w:rsidP="006D1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УМКИС</w:t>
            </w:r>
          </w:p>
        </w:tc>
        <w:tc>
          <w:tcPr>
            <w:tcW w:w="2388" w:type="dxa"/>
            <w:vAlign w:val="center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E0" w:rsidRPr="00FF3AD9" w:rsidTr="005B6DD6">
        <w:trPr>
          <w:trHeight w:val="210"/>
        </w:trPr>
        <w:tc>
          <w:tcPr>
            <w:tcW w:w="658" w:type="dxa"/>
            <w:vAlign w:val="center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  <w:vAlign w:val="center"/>
          </w:tcPr>
          <w:p w:rsidR="006D1CE0" w:rsidRPr="00FF3AD9" w:rsidRDefault="006D1CE0" w:rsidP="00327A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r w:rsidR="00327AEA" w:rsidRPr="00FF3AD9">
              <w:rPr>
                <w:rFonts w:ascii="Times New Roman" w:hAnsi="Times New Roman"/>
                <w:sz w:val="24"/>
                <w:szCs w:val="24"/>
              </w:rPr>
              <w:t>сгораемых конструкций огнезащитными составами</w:t>
            </w:r>
          </w:p>
        </w:tc>
        <w:tc>
          <w:tcPr>
            <w:tcW w:w="2388" w:type="dxa"/>
            <w:vAlign w:val="center"/>
          </w:tcPr>
          <w:p w:rsidR="006D1CE0" w:rsidRPr="00FF3AD9" w:rsidRDefault="00515F86" w:rsidP="005B6D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>У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чреждений, в которых  имеются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 xml:space="preserve"> сгораемые конструкции</w:t>
            </w:r>
          </w:p>
        </w:tc>
        <w:tc>
          <w:tcPr>
            <w:tcW w:w="1525" w:type="dxa"/>
            <w:vAlign w:val="center"/>
          </w:tcPr>
          <w:p w:rsidR="006D1CE0" w:rsidRPr="00FF3AD9" w:rsidRDefault="00087014" w:rsidP="005B6D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1CE0" w:rsidRPr="00FF3AD9" w:rsidTr="005B6DD6">
        <w:trPr>
          <w:trHeight w:val="290"/>
        </w:trPr>
        <w:tc>
          <w:tcPr>
            <w:tcW w:w="658" w:type="dxa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6D1CE0" w:rsidRPr="00FF3AD9" w:rsidRDefault="006D1CE0" w:rsidP="006D1CE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Комитет по образованию, ОУ</w:t>
            </w:r>
          </w:p>
        </w:tc>
        <w:tc>
          <w:tcPr>
            <w:tcW w:w="2388" w:type="dxa"/>
            <w:vAlign w:val="center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D1CE0" w:rsidRPr="00FF3AD9" w:rsidRDefault="006D1CE0" w:rsidP="001F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E0" w:rsidRPr="00FF3AD9" w:rsidTr="005B6DD6">
        <w:trPr>
          <w:trHeight w:val="290"/>
        </w:trPr>
        <w:tc>
          <w:tcPr>
            <w:tcW w:w="658" w:type="dxa"/>
          </w:tcPr>
          <w:p w:rsidR="006D1CE0" w:rsidRPr="00FF3AD9" w:rsidRDefault="006D1CE0" w:rsidP="005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:rsidR="006D1CE0" w:rsidRPr="00FF3AD9" w:rsidRDefault="006D1CE0" w:rsidP="006D1C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и ремонт систем противопожарного водоснабжения. Приобретение и обслуживание гидрантов. Замена пожарных шкафов</w:t>
            </w:r>
          </w:p>
        </w:tc>
        <w:tc>
          <w:tcPr>
            <w:tcW w:w="2388" w:type="dxa"/>
            <w:vAlign w:val="center"/>
          </w:tcPr>
          <w:p w:rsidR="006D1CE0" w:rsidRPr="00FF3AD9" w:rsidRDefault="005B6DD6" w:rsidP="005B6D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Количество ОУ, в которых необходимо проведение противопожарных мероприятий</w:t>
            </w:r>
            <w:proofErr w:type="gramEnd"/>
          </w:p>
        </w:tc>
        <w:tc>
          <w:tcPr>
            <w:tcW w:w="1525" w:type="dxa"/>
            <w:vAlign w:val="center"/>
          </w:tcPr>
          <w:p w:rsidR="006D1CE0" w:rsidRPr="00FF3AD9" w:rsidRDefault="000B1ABD" w:rsidP="000B1A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1CE0" w:rsidRPr="00FF3AD9" w:rsidTr="005B6DD6">
        <w:trPr>
          <w:trHeight w:val="290"/>
        </w:trPr>
        <w:tc>
          <w:tcPr>
            <w:tcW w:w="658" w:type="dxa"/>
          </w:tcPr>
          <w:p w:rsidR="006D1CE0" w:rsidRPr="00FF3AD9" w:rsidRDefault="0042482C" w:rsidP="005B6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6D1CE0" w:rsidRPr="00FF3AD9" w:rsidRDefault="006D1CE0" w:rsidP="006D1C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2388" w:type="dxa"/>
            <w:vAlign w:val="center"/>
          </w:tcPr>
          <w:p w:rsidR="006D1CE0" w:rsidRPr="00FF3AD9" w:rsidRDefault="005B6DD6" w:rsidP="005B6D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Количество ОУ, в которых необходимо проведение замеров</w:t>
            </w:r>
            <w:proofErr w:type="gramEnd"/>
          </w:p>
        </w:tc>
        <w:tc>
          <w:tcPr>
            <w:tcW w:w="1525" w:type="dxa"/>
            <w:vAlign w:val="center"/>
          </w:tcPr>
          <w:p w:rsidR="006D1CE0" w:rsidRPr="00FF3AD9" w:rsidRDefault="006D1CE0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A60DD" w:rsidRPr="00FF3AD9" w:rsidRDefault="007A60DD" w:rsidP="00C92FAF">
      <w:pPr>
        <w:pStyle w:val="a4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84DEA" w:rsidRPr="00FF3AD9" w:rsidRDefault="002F732F" w:rsidP="00AB36AE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42482C" w:rsidRPr="00FF3AD9">
        <w:rPr>
          <w:rFonts w:ascii="Times New Roman" w:hAnsi="Times New Roman"/>
          <w:b/>
          <w:sz w:val="24"/>
          <w:szCs w:val="24"/>
        </w:rPr>
        <w:t xml:space="preserve"> </w:t>
      </w:r>
      <w:r w:rsidR="007621FF" w:rsidRPr="00FF3AD9">
        <w:rPr>
          <w:rFonts w:ascii="Times New Roman" w:hAnsi="Times New Roman"/>
          <w:b/>
          <w:sz w:val="24"/>
          <w:szCs w:val="24"/>
        </w:rPr>
        <w:t>П</w:t>
      </w:r>
      <w:r w:rsidR="00E84DEA" w:rsidRPr="00FF3AD9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E84DEA" w:rsidRPr="00FF3AD9" w:rsidRDefault="00E84DEA" w:rsidP="00C92FAF">
      <w:pPr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"/>
        <w:gridCol w:w="3404"/>
        <w:gridCol w:w="1563"/>
        <w:gridCol w:w="2549"/>
        <w:gridCol w:w="1700"/>
      </w:tblGrid>
      <w:tr w:rsidR="007621FF" w:rsidRPr="00FF3AD9" w:rsidTr="00A0492B">
        <w:trPr>
          <w:trHeight w:val="1390"/>
        </w:trPr>
        <w:tc>
          <w:tcPr>
            <w:tcW w:w="648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  <w:gridSpan w:val="2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9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1700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(тыс. руб.)</w:t>
            </w:r>
          </w:p>
          <w:p w:rsidR="007621FF" w:rsidRPr="00FF3AD9" w:rsidRDefault="007621FF" w:rsidP="007621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    2017 год</w:t>
            </w:r>
          </w:p>
        </w:tc>
      </w:tr>
      <w:tr w:rsidR="001F68BD" w:rsidRPr="00FF3AD9" w:rsidTr="001F68BD">
        <w:trPr>
          <w:trHeight w:val="283"/>
        </w:trPr>
        <w:tc>
          <w:tcPr>
            <w:tcW w:w="10065" w:type="dxa"/>
            <w:gridSpan w:val="6"/>
          </w:tcPr>
          <w:p w:rsidR="001F68BD" w:rsidRPr="00FF3AD9" w:rsidRDefault="001F68BD" w:rsidP="007621FF">
            <w:pPr>
              <w:pStyle w:val="a4"/>
              <w:numPr>
                <w:ilvl w:val="0"/>
                <w:numId w:val="7"/>
              </w:numPr>
              <w:ind w:hanging="904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40180A" w:rsidRPr="00FF3AD9">
              <w:rPr>
                <w:rFonts w:ascii="Times New Roman" w:hAnsi="Times New Roman"/>
                <w:b/>
                <w:sz w:val="24"/>
                <w:szCs w:val="24"/>
              </w:rPr>
              <w:t>Создание  эффективной системы пожарной  безопасности</w:t>
            </w:r>
            <w:r w:rsidR="00087014" w:rsidRPr="00FF3AD9">
              <w:rPr>
                <w:rFonts w:ascii="Times New Roman" w:hAnsi="Times New Roman"/>
                <w:b/>
                <w:sz w:val="24"/>
                <w:szCs w:val="24"/>
              </w:rPr>
              <w:t>, обеспечение необходимого противопожарного уровня защиты</w:t>
            </w:r>
            <w:r w:rsidR="00217945" w:rsidRPr="00FF3A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87014" w:rsidRPr="00FF3AD9" w:rsidTr="00C24363">
        <w:trPr>
          <w:trHeight w:val="283"/>
        </w:trPr>
        <w:tc>
          <w:tcPr>
            <w:tcW w:w="10065" w:type="dxa"/>
            <w:gridSpan w:val="6"/>
            <w:vAlign w:val="center"/>
          </w:tcPr>
          <w:p w:rsidR="00087014" w:rsidRPr="00FF3AD9" w:rsidRDefault="00087014" w:rsidP="00C243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Комитет по образованию</w:t>
            </w:r>
            <w:r w:rsidR="00EB54AC" w:rsidRPr="00FF3AD9">
              <w:rPr>
                <w:rFonts w:ascii="Times New Roman" w:hAnsi="Times New Roman"/>
                <w:b/>
                <w:sz w:val="24"/>
                <w:szCs w:val="24"/>
              </w:rPr>
              <w:t>, ОУ</w:t>
            </w:r>
          </w:p>
        </w:tc>
      </w:tr>
      <w:tr w:rsidR="00913A33" w:rsidRPr="00FF3AD9" w:rsidTr="00A0492B">
        <w:trPr>
          <w:trHeight w:val="828"/>
        </w:trPr>
        <w:tc>
          <w:tcPr>
            <w:tcW w:w="849" w:type="dxa"/>
            <w:gridSpan w:val="2"/>
          </w:tcPr>
          <w:p w:rsidR="00913A33" w:rsidRPr="00FF3AD9" w:rsidRDefault="00913A33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</w:tcPr>
          <w:p w:rsidR="00913A33" w:rsidRPr="00FF3AD9" w:rsidRDefault="00913A33" w:rsidP="00294E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>ав</w:t>
            </w:r>
            <w:r w:rsidR="00294E60" w:rsidRPr="00FF3AD9">
              <w:rPr>
                <w:rFonts w:ascii="Times New Roman" w:hAnsi="Times New Roman"/>
                <w:sz w:val="24"/>
                <w:szCs w:val="24"/>
              </w:rPr>
              <w:t xml:space="preserve">томатической 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  <w:r w:rsidR="00A0492B" w:rsidRPr="00FF3AD9">
              <w:rPr>
                <w:rFonts w:ascii="Times New Roman" w:hAnsi="Times New Roman"/>
                <w:sz w:val="24"/>
                <w:szCs w:val="24"/>
              </w:rPr>
              <w:t>тревожной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систем дублирования сигналов о срабатывании </w:t>
            </w:r>
            <w:r w:rsidR="00294E60" w:rsidRPr="00FF3AD9">
              <w:rPr>
                <w:rFonts w:ascii="Times New Roman" w:hAnsi="Times New Roman"/>
                <w:sz w:val="24"/>
                <w:szCs w:val="24"/>
              </w:rPr>
              <w:t xml:space="preserve">автоматической </w:t>
            </w:r>
            <w:r w:rsidR="00A0492B" w:rsidRPr="00FF3AD9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</w:p>
        </w:tc>
        <w:tc>
          <w:tcPr>
            <w:tcW w:w="1563" w:type="dxa"/>
          </w:tcPr>
          <w:p w:rsidR="00913A33" w:rsidRPr="00FF3AD9" w:rsidRDefault="00913A33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13A33" w:rsidRPr="00FF3AD9" w:rsidRDefault="00913A33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13A33" w:rsidRPr="00FF3AD9" w:rsidRDefault="00913A33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1340,8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294E60" w:rsidRPr="00FF3AD9" w:rsidRDefault="00294E60" w:rsidP="00294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294E60" w:rsidRPr="00FF3AD9" w:rsidRDefault="00294E60" w:rsidP="00294E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автоматической  пожарной сигнализации</w:t>
            </w: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60" w:rsidRPr="00FF3AD9" w:rsidRDefault="00294E60" w:rsidP="00294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E60" w:rsidRPr="00FF3AD9" w:rsidRDefault="00294E60" w:rsidP="00294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«Лицей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>110,4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C24363" w:rsidRPr="00FF3AD9" w:rsidTr="00756AEF">
        <w:trPr>
          <w:trHeight w:val="285"/>
        </w:trPr>
        <w:tc>
          <w:tcPr>
            <w:tcW w:w="849" w:type="dxa"/>
            <w:gridSpan w:val="2"/>
            <w:vMerge/>
            <w:tcBorders>
              <w:bottom w:val="single" w:sz="4" w:space="0" w:color="auto"/>
            </w:tcBorders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C24363" w:rsidRPr="00FF3AD9" w:rsidRDefault="00C24363" w:rsidP="00C243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 w:rsidR="00A0492B" w:rsidRPr="00FF3AD9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="00A0492B"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="00A0492B"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</w:tr>
      <w:tr w:rsidR="00A0492B" w:rsidRPr="00FF3AD9" w:rsidTr="00756AEF">
        <w:trPr>
          <w:trHeight w:val="255"/>
        </w:trPr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A0492B" w:rsidRPr="00FF3AD9" w:rsidRDefault="00294E60" w:rsidP="00756AEF">
            <w:pPr>
              <w:tabs>
                <w:tab w:val="left" w:pos="5816"/>
              </w:tabs>
              <w:ind w:left="31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A0492B"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  </w:t>
            </w: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730,8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600B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</w:t>
            </w:r>
            <w:r w:rsidR="00C24363" w:rsidRPr="00FF3AD9">
              <w:rPr>
                <w:rFonts w:ascii="Times New Roman" w:hAnsi="Times New Roman"/>
                <w:sz w:val="24"/>
                <w:szCs w:val="24"/>
              </w:rPr>
              <w:t>.1.2</w:t>
            </w:r>
            <w:r w:rsidR="00734142" w:rsidRPr="00FF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Обслуживание систем дублирования сигналов о срабатывании </w:t>
            </w:r>
            <w:r w:rsidR="00294E60" w:rsidRPr="00FF3AD9">
              <w:rPr>
                <w:rFonts w:ascii="Times New Roman" w:hAnsi="Times New Roman"/>
                <w:sz w:val="24"/>
                <w:szCs w:val="24"/>
              </w:rPr>
              <w:t xml:space="preserve">автоматической противопожарной сигнализации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на пульт пожарной охраны без персональных устройств</w:t>
            </w: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600B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C24363" w:rsidRPr="00FF3AD9">
              <w:rPr>
                <w:rFonts w:ascii="Times New Roman" w:hAnsi="Times New Roman"/>
                <w:sz w:val="24"/>
                <w:szCs w:val="24"/>
              </w:rPr>
              <w:t>но</w:t>
            </w:r>
            <w:r w:rsidR="00EB54AC" w:rsidRPr="00FF3AD9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69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294E60" w:rsidRPr="00FF3AD9" w:rsidTr="00EC7C3A">
        <w:trPr>
          <w:trHeight w:val="283"/>
        </w:trPr>
        <w:tc>
          <w:tcPr>
            <w:tcW w:w="5816" w:type="dxa"/>
            <w:gridSpan w:val="4"/>
          </w:tcPr>
          <w:p w:rsidR="00294E60" w:rsidRPr="00FF3AD9" w:rsidRDefault="00294E60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294E60" w:rsidRPr="00FF3AD9" w:rsidRDefault="00756AEF" w:rsidP="00C2436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Итого:            610,0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C24363" w:rsidRPr="00FF3AD9" w:rsidRDefault="00734142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4" w:type="dxa"/>
            <w:vMerge w:val="restart"/>
          </w:tcPr>
          <w:p w:rsidR="00C24363" w:rsidRPr="00FF3AD9" w:rsidRDefault="00C24363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1563" w:type="dxa"/>
            <w:vMerge w:val="restart"/>
          </w:tcPr>
          <w:p w:rsidR="00C24363" w:rsidRPr="00FF3AD9" w:rsidRDefault="00EB54AC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C24363" w:rsidRPr="00FF3AD9" w:rsidRDefault="00734142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«ООШ п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олодный»</w:t>
            </w:r>
          </w:p>
        </w:tc>
        <w:tc>
          <w:tcPr>
            <w:tcW w:w="1700" w:type="dxa"/>
          </w:tcPr>
          <w:p w:rsidR="00C24363" w:rsidRPr="00FF3AD9" w:rsidRDefault="00C24363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4</w:t>
            </w:r>
            <w:r w:rsidR="00734142" w:rsidRPr="00FF3AD9">
              <w:rPr>
                <w:rFonts w:ascii="Times New Roman" w:hAnsi="Times New Roman"/>
                <w:sz w:val="24"/>
                <w:szCs w:val="24"/>
              </w:rPr>
              <w:t>0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56AEF" w:rsidRPr="00FF3AD9" w:rsidTr="00B85802">
        <w:trPr>
          <w:trHeight w:val="283"/>
        </w:trPr>
        <w:tc>
          <w:tcPr>
            <w:tcW w:w="5816" w:type="dxa"/>
            <w:gridSpan w:val="4"/>
          </w:tcPr>
          <w:p w:rsidR="00756AEF" w:rsidRPr="00FF3AD9" w:rsidRDefault="00756AEF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56AEF" w:rsidRPr="00FF3AD9" w:rsidRDefault="00756AEF" w:rsidP="007341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Итого:           124,2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734142" w:rsidRPr="00FF3AD9" w:rsidRDefault="00756AEF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21.3.</w:t>
            </w:r>
          </w:p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56AEF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EB54AC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734142" w:rsidRPr="00FF3AD9" w:rsidTr="00756AEF">
        <w:trPr>
          <w:trHeight w:val="317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34142" w:rsidRPr="00FF3AD9" w:rsidTr="00756AEF">
        <w:trPr>
          <w:trHeight w:val="6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734142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34142" w:rsidRPr="00FF3AD9" w:rsidRDefault="00734142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756AEF" w:rsidRPr="00FF3AD9" w:rsidTr="00B70DBC">
        <w:trPr>
          <w:trHeight w:val="283"/>
        </w:trPr>
        <w:tc>
          <w:tcPr>
            <w:tcW w:w="5816" w:type="dxa"/>
            <w:gridSpan w:val="4"/>
          </w:tcPr>
          <w:p w:rsidR="00756AEF" w:rsidRPr="00FF3AD9" w:rsidRDefault="00756AEF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56AEF" w:rsidRPr="00FF3AD9" w:rsidRDefault="00756AEF" w:rsidP="007341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Итого:          456,4</w:t>
            </w:r>
          </w:p>
        </w:tc>
      </w:tr>
      <w:tr w:rsidR="00734142" w:rsidRPr="00FF3AD9" w:rsidTr="00A0492B">
        <w:trPr>
          <w:trHeight w:val="165"/>
        </w:trPr>
        <w:tc>
          <w:tcPr>
            <w:tcW w:w="849" w:type="dxa"/>
            <w:gridSpan w:val="2"/>
            <w:vMerge w:val="restart"/>
          </w:tcPr>
          <w:p w:rsidR="00756AEF" w:rsidRPr="00FF3AD9" w:rsidRDefault="00756AEF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56AEF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734142" w:rsidRPr="00FF3AD9" w:rsidRDefault="00734142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56AEF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гидрантов.</w:t>
            </w:r>
          </w:p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56AE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34142" w:rsidRPr="00FF3AD9" w:rsidRDefault="00734142" w:rsidP="002157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34142" w:rsidRPr="00FF3AD9" w:rsidTr="00A0492B">
        <w:trPr>
          <w:trHeight w:val="105"/>
        </w:trPr>
        <w:tc>
          <w:tcPr>
            <w:tcW w:w="849" w:type="dxa"/>
            <w:gridSpan w:val="2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34142" w:rsidRPr="00FF3AD9" w:rsidTr="00A0492B">
        <w:trPr>
          <w:trHeight w:val="110"/>
        </w:trPr>
        <w:tc>
          <w:tcPr>
            <w:tcW w:w="849" w:type="dxa"/>
            <w:gridSpan w:val="2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34142" w:rsidRPr="00FF3AD9" w:rsidTr="00A0492B">
        <w:trPr>
          <w:trHeight w:val="95"/>
        </w:trPr>
        <w:tc>
          <w:tcPr>
            <w:tcW w:w="849" w:type="dxa"/>
            <w:gridSpan w:val="2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34142" w:rsidRPr="00FF3AD9" w:rsidTr="00A0492B">
        <w:trPr>
          <w:trHeight w:val="95"/>
        </w:trPr>
        <w:tc>
          <w:tcPr>
            <w:tcW w:w="849" w:type="dxa"/>
            <w:gridSpan w:val="2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34142" w:rsidRPr="00FF3AD9" w:rsidTr="00A0492B">
        <w:trPr>
          <w:trHeight w:val="95"/>
        </w:trPr>
        <w:tc>
          <w:tcPr>
            <w:tcW w:w="849" w:type="dxa"/>
            <w:gridSpan w:val="2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734142" w:rsidRPr="00FF3AD9" w:rsidRDefault="00734142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34142" w:rsidRPr="00FF3AD9" w:rsidTr="00A0492B">
        <w:trPr>
          <w:trHeight w:val="120"/>
        </w:trPr>
        <w:tc>
          <w:tcPr>
            <w:tcW w:w="849" w:type="dxa"/>
            <w:gridSpan w:val="2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34142" w:rsidRPr="00FF3AD9" w:rsidTr="00A0492B">
        <w:trPr>
          <w:trHeight w:val="135"/>
        </w:trPr>
        <w:tc>
          <w:tcPr>
            <w:tcW w:w="849" w:type="dxa"/>
            <w:gridSpan w:val="2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734142" w:rsidRPr="00FF3AD9" w:rsidRDefault="00734142" w:rsidP="00540F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56AEF" w:rsidRPr="00FF3AD9" w:rsidTr="00C14022">
        <w:trPr>
          <w:trHeight w:val="135"/>
        </w:trPr>
        <w:tc>
          <w:tcPr>
            <w:tcW w:w="5816" w:type="dxa"/>
            <w:gridSpan w:val="4"/>
          </w:tcPr>
          <w:p w:rsidR="00756AEF" w:rsidRPr="00FF3AD9" w:rsidRDefault="00756AE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56AEF" w:rsidRPr="00FF3AD9" w:rsidRDefault="00756AEF" w:rsidP="00756AE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Итого:          86,4</w:t>
            </w:r>
          </w:p>
        </w:tc>
      </w:tr>
      <w:tr w:rsidR="00734142" w:rsidRPr="00FF3AD9" w:rsidTr="00A0492B">
        <w:trPr>
          <w:trHeight w:val="165"/>
        </w:trPr>
        <w:tc>
          <w:tcPr>
            <w:tcW w:w="849" w:type="dxa"/>
            <w:gridSpan w:val="2"/>
            <w:vMerge w:val="restart"/>
          </w:tcPr>
          <w:p w:rsidR="001B7347" w:rsidRPr="00FF3AD9" w:rsidRDefault="001B7347" w:rsidP="001B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21.5.</w:t>
            </w:r>
          </w:p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1B7347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Обучение сотрудников по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734142" w:rsidRPr="00FF3AD9" w:rsidRDefault="00734142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1B7347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34142" w:rsidRPr="00FF3AD9" w:rsidRDefault="00734142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142" w:rsidRPr="00FF3AD9" w:rsidRDefault="00734142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734142" w:rsidRPr="00FF3AD9" w:rsidRDefault="00734142" w:rsidP="001F68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34142" w:rsidRPr="00FF3AD9" w:rsidTr="00A0492B">
        <w:trPr>
          <w:trHeight w:val="126"/>
        </w:trPr>
        <w:tc>
          <w:tcPr>
            <w:tcW w:w="849" w:type="dxa"/>
            <w:gridSpan w:val="2"/>
            <w:vMerge/>
          </w:tcPr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34142" w:rsidRPr="00FF3AD9" w:rsidTr="00A0492B">
        <w:trPr>
          <w:trHeight w:val="135"/>
        </w:trPr>
        <w:tc>
          <w:tcPr>
            <w:tcW w:w="849" w:type="dxa"/>
            <w:gridSpan w:val="2"/>
            <w:vMerge/>
          </w:tcPr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34142" w:rsidRPr="00FF3AD9" w:rsidTr="00A0492B">
        <w:trPr>
          <w:trHeight w:val="111"/>
        </w:trPr>
        <w:tc>
          <w:tcPr>
            <w:tcW w:w="849" w:type="dxa"/>
            <w:gridSpan w:val="2"/>
            <w:vMerge/>
          </w:tcPr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34142" w:rsidRPr="00FF3AD9" w:rsidRDefault="00734142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34142" w:rsidRPr="00FF3AD9" w:rsidTr="00A0492B">
        <w:trPr>
          <w:trHeight w:val="150"/>
        </w:trPr>
        <w:tc>
          <w:tcPr>
            <w:tcW w:w="849" w:type="dxa"/>
            <w:gridSpan w:val="2"/>
            <w:vMerge/>
          </w:tcPr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734142" w:rsidRPr="00FF3AD9" w:rsidRDefault="00734142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E6D5B" w:rsidRPr="00FF3AD9" w:rsidTr="00A0492B">
        <w:trPr>
          <w:trHeight w:val="150"/>
        </w:trPr>
        <w:tc>
          <w:tcPr>
            <w:tcW w:w="849" w:type="dxa"/>
            <w:gridSpan w:val="2"/>
            <w:vMerge/>
          </w:tcPr>
          <w:p w:rsidR="003E6D5B" w:rsidRPr="00FF3AD9" w:rsidRDefault="003E6D5B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3E6D5B" w:rsidRPr="00FF3AD9" w:rsidRDefault="003E6D5B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3E6D5B" w:rsidRPr="00FF3AD9" w:rsidRDefault="003E6D5B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E6D5B" w:rsidRPr="00FF3AD9" w:rsidTr="00A0492B">
        <w:trPr>
          <w:trHeight w:val="150"/>
        </w:trPr>
        <w:tc>
          <w:tcPr>
            <w:tcW w:w="849" w:type="dxa"/>
            <w:gridSpan w:val="2"/>
            <w:vMerge/>
          </w:tcPr>
          <w:p w:rsidR="003E6D5B" w:rsidRPr="00FF3AD9" w:rsidRDefault="003E6D5B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3E6D5B" w:rsidRPr="00FF3AD9" w:rsidRDefault="003E6D5B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3E6D5B" w:rsidRPr="00FF3AD9" w:rsidRDefault="003E6D5B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34142" w:rsidRPr="00FF3AD9" w:rsidTr="00A0492B">
        <w:trPr>
          <w:trHeight w:val="111"/>
        </w:trPr>
        <w:tc>
          <w:tcPr>
            <w:tcW w:w="849" w:type="dxa"/>
            <w:gridSpan w:val="2"/>
            <w:vMerge/>
          </w:tcPr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34142" w:rsidRPr="00FF3AD9" w:rsidRDefault="00734142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34142" w:rsidRPr="00FF3AD9" w:rsidTr="00A0492B">
        <w:trPr>
          <w:trHeight w:val="126"/>
        </w:trPr>
        <w:tc>
          <w:tcPr>
            <w:tcW w:w="849" w:type="dxa"/>
            <w:gridSpan w:val="2"/>
            <w:vMerge/>
          </w:tcPr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34142" w:rsidRPr="00FF3AD9" w:rsidRDefault="00734142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34142" w:rsidRPr="00FF3AD9" w:rsidTr="00A0492B">
        <w:trPr>
          <w:trHeight w:val="126"/>
        </w:trPr>
        <w:tc>
          <w:tcPr>
            <w:tcW w:w="849" w:type="dxa"/>
            <w:gridSpan w:val="2"/>
            <w:vMerge/>
          </w:tcPr>
          <w:p w:rsidR="00734142" w:rsidRPr="00FF3AD9" w:rsidRDefault="00734142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34142" w:rsidRPr="00FF3AD9" w:rsidRDefault="00734142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4142" w:rsidRPr="00FF3AD9" w:rsidRDefault="00734142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п.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734142" w:rsidRPr="00FF3AD9" w:rsidRDefault="00734142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B7347" w:rsidRPr="00FF3AD9" w:rsidTr="00A37C41">
        <w:trPr>
          <w:trHeight w:val="126"/>
        </w:trPr>
        <w:tc>
          <w:tcPr>
            <w:tcW w:w="5816" w:type="dxa"/>
            <w:gridSpan w:val="4"/>
          </w:tcPr>
          <w:p w:rsidR="001B7347" w:rsidRPr="00FF3AD9" w:rsidRDefault="001B7347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1B7347" w:rsidRPr="00FF3AD9" w:rsidRDefault="001B7347" w:rsidP="00F70E8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Итого:              150,0</w:t>
            </w:r>
          </w:p>
        </w:tc>
      </w:tr>
      <w:tr w:rsidR="00734142" w:rsidRPr="00FF3AD9" w:rsidTr="00A0492B">
        <w:tc>
          <w:tcPr>
            <w:tcW w:w="8365" w:type="dxa"/>
            <w:gridSpan w:val="5"/>
          </w:tcPr>
          <w:p w:rsidR="00734142" w:rsidRPr="00FF3AD9" w:rsidRDefault="001B7347" w:rsidP="00EB54A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734142"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Всего Комитет по образованию, </w:t>
            </w:r>
            <w:r w:rsidR="00EB54AC" w:rsidRPr="00FF3AD9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00" w:type="dxa"/>
          </w:tcPr>
          <w:p w:rsidR="00734142" w:rsidRPr="00FF3AD9" w:rsidRDefault="00734142" w:rsidP="00C92FA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2157,8</w:t>
            </w:r>
          </w:p>
        </w:tc>
      </w:tr>
    </w:tbl>
    <w:p w:rsidR="001B7347" w:rsidRPr="00FF3AD9" w:rsidRDefault="001B7347"/>
    <w:p w:rsidR="001B7347" w:rsidRPr="00FF3AD9" w:rsidRDefault="001B7347"/>
    <w:p w:rsidR="001B7347" w:rsidRPr="00FF3AD9" w:rsidRDefault="001B7347"/>
    <w:p w:rsidR="001B7347" w:rsidRPr="00FF3AD9" w:rsidRDefault="001B7347"/>
    <w:p w:rsidR="001B7347" w:rsidRPr="00FF3AD9" w:rsidRDefault="001B7347"/>
    <w:p w:rsidR="001B7347" w:rsidRPr="00FF3AD9" w:rsidRDefault="001B734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416"/>
        <w:gridCol w:w="2272"/>
        <w:gridCol w:w="1700"/>
      </w:tblGrid>
      <w:tr w:rsidR="003E6D5B" w:rsidRPr="00FF3AD9" w:rsidTr="003E6D5B">
        <w:trPr>
          <w:trHeight w:val="283"/>
        </w:trPr>
        <w:tc>
          <w:tcPr>
            <w:tcW w:w="10065" w:type="dxa"/>
            <w:gridSpan w:val="5"/>
            <w:vAlign w:val="center"/>
          </w:tcPr>
          <w:p w:rsidR="003E6D5B" w:rsidRPr="00FF3AD9" w:rsidRDefault="00A00BCB" w:rsidP="003E6D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УМКИС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3E6D5B" w:rsidRPr="00FF3AD9" w:rsidRDefault="003E6D5B" w:rsidP="001B73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 xml:space="preserve"> автоматической  пожарной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>кнопки тревожной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систем дублирования сигналов о срабатывании 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>автоматической  пожарной сигнализации</w:t>
            </w:r>
          </w:p>
        </w:tc>
        <w:tc>
          <w:tcPr>
            <w:tcW w:w="1416" w:type="dxa"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E6D5B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 w:val="restart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826" w:type="dxa"/>
            <w:vMerge w:val="restart"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>автоматической  пожарной сигнализации</w:t>
            </w: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00BF5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="00EB54AC" w:rsidRPr="00FF3AD9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1B7347" w:rsidRPr="00FF3AD9" w:rsidTr="00947437">
        <w:trPr>
          <w:trHeight w:val="283"/>
        </w:trPr>
        <w:tc>
          <w:tcPr>
            <w:tcW w:w="6093" w:type="dxa"/>
            <w:gridSpan w:val="3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Итого:          580,0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 w:val="restart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6" w:type="dxa"/>
            <w:vMerge w:val="restart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1416" w:type="dxa"/>
            <w:vMerge w:val="restart"/>
          </w:tcPr>
          <w:p w:rsidR="003E6D5B" w:rsidRPr="00FF3AD9" w:rsidRDefault="00EB54AC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B7347" w:rsidRPr="00FF3AD9" w:rsidTr="00D905B6">
        <w:trPr>
          <w:trHeight w:val="283"/>
        </w:trPr>
        <w:tc>
          <w:tcPr>
            <w:tcW w:w="6093" w:type="dxa"/>
            <w:gridSpan w:val="3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Итого:         267,0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 w:val="restart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  <w:vMerge w:val="restart"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600BF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600BF5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EB54AC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</w:tcPr>
          <w:p w:rsidR="003E6D5B" w:rsidRPr="00FF3AD9" w:rsidRDefault="00A00BC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УМКИС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  <w:proofErr w:type="spellStart"/>
            <w:r w:rsidRPr="00FF3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  <w:r w:rsidRPr="00FF3A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1B7347" w:rsidRPr="00FF3AD9" w:rsidTr="00232EB7">
        <w:trPr>
          <w:trHeight w:val="283"/>
        </w:trPr>
        <w:tc>
          <w:tcPr>
            <w:tcW w:w="6093" w:type="dxa"/>
            <w:gridSpan w:val="3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Итого:         194,2</w:t>
            </w:r>
          </w:p>
        </w:tc>
      </w:tr>
      <w:tr w:rsidR="00600BF5" w:rsidRPr="00FF3AD9" w:rsidTr="001B7347">
        <w:trPr>
          <w:trHeight w:val="165"/>
        </w:trPr>
        <w:tc>
          <w:tcPr>
            <w:tcW w:w="851" w:type="dxa"/>
            <w:vMerge w:val="restart"/>
          </w:tcPr>
          <w:p w:rsidR="00600BF5" w:rsidRPr="00FF3AD9" w:rsidRDefault="00600BF5" w:rsidP="00600B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0BF5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6" w:type="dxa"/>
            <w:vMerge w:val="restart"/>
          </w:tcPr>
          <w:p w:rsidR="00600BF5" w:rsidRPr="00FF3AD9" w:rsidRDefault="00600BF5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и ремонт систем противопожарного водоснабжения. Приобретение и обслуживание гидрантов. Замена пожарных шкафов.</w:t>
            </w:r>
          </w:p>
        </w:tc>
        <w:tc>
          <w:tcPr>
            <w:tcW w:w="1416" w:type="dxa"/>
            <w:vMerge w:val="restart"/>
          </w:tcPr>
          <w:p w:rsidR="00600BF5" w:rsidRPr="00FF3AD9" w:rsidRDefault="00EB54AC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</w:tcPr>
          <w:p w:rsidR="00600BF5" w:rsidRPr="00FF3AD9" w:rsidRDefault="00600BF5" w:rsidP="00327A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700" w:type="dxa"/>
          </w:tcPr>
          <w:p w:rsidR="00600BF5" w:rsidRPr="00FF3AD9" w:rsidRDefault="00600BF5" w:rsidP="00327A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600BF5" w:rsidRPr="00FF3AD9" w:rsidTr="001B7347">
        <w:trPr>
          <w:trHeight w:val="105"/>
        </w:trPr>
        <w:tc>
          <w:tcPr>
            <w:tcW w:w="851" w:type="dxa"/>
            <w:vMerge/>
          </w:tcPr>
          <w:p w:rsidR="00600BF5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00BF5" w:rsidRPr="00FF3AD9" w:rsidRDefault="00600BF5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00BF5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00BF5" w:rsidRPr="00FF3AD9" w:rsidRDefault="00600BF5" w:rsidP="00327A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600BF5" w:rsidRPr="00FF3AD9" w:rsidRDefault="00600BF5" w:rsidP="00327AE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B7347" w:rsidRPr="00FF3AD9" w:rsidTr="001D276A">
        <w:trPr>
          <w:trHeight w:val="105"/>
        </w:trPr>
        <w:tc>
          <w:tcPr>
            <w:tcW w:w="6093" w:type="dxa"/>
            <w:gridSpan w:val="3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1B7347" w:rsidRPr="00FF3AD9" w:rsidRDefault="001B7347" w:rsidP="00327A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Итого:          64,2</w:t>
            </w:r>
          </w:p>
        </w:tc>
      </w:tr>
      <w:tr w:rsidR="003E6D5B" w:rsidRPr="00FF3AD9" w:rsidTr="001B7347">
        <w:tc>
          <w:tcPr>
            <w:tcW w:w="8365" w:type="dxa"/>
            <w:gridSpan w:val="4"/>
          </w:tcPr>
          <w:p w:rsidR="003E6D5B" w:rsidRPr="00FF3AD9" w:rsidRDefault="001B7347" w:rsidP="00600BF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3E6D5B"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="00A00BCB" w:rsidRPr="00FF3AD9">
              <w:rPr>
                <w:rFonts w:ascii="Times New Roman" w:hAnsi="Times New Roman"/>
                <w:b/>
                <w:sz w:val="24"/>
                <w:szCs w:val="24"/>
              </w:rPr>
              <w:t>УМКИС</w:t>
            </w:r>
            <w:r w:rsidR="003E6D5B" w:rsidRPr="00FF3AD9">
              <w:rPr>
                <w:rFonts w:ascii="Times New Roman" w:hAnsi="Times New Roman"/>
                <w:b/>
                <w:sz w:val="24"/>
                <w:szCs w:val="24"/>
              </w:rPr>
              <w:t>, учреждения</w:t>
            </w: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0" w:type="dxa"/>
          </w:tcPr>
          <w:p w:rsidR="003E6D5B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1105,4</w:t>
            </w:r>
          </w:p>
        </w:tc>
      </w:tr>
      <w:tr w:rsidR="000B1ABD" w:rsidRPr="00FF3AD9" w:rsidTr="001B7347">
        <w:tc>
          <w:tcPr>
            <w:tcW w:w="8365" w:type="dxa"/>
            <w:gridSpan w:val="4"/>
          </w:tcPr>
          <w:p w:rsidR="000B1ABD" w:rsidRPr="00FF3AD9" w:rsidRDefault="001B7347" w:rsidP="005A78FF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B1ABD"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 w:rsidR="005A78FF" w:rsidRPr="00FF3A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B1ABD" w:rsidRPr="00FF3AD9">
              <w:rPr>
                <w:rFonts w:ascii="Times New Roman" w:hAnsi="Times New Roman"/>
                <w:b/>
                <w:sz w:val="24"/>
                <w:szCs w:val="24"/>
              </w:rPr>
              <w:t>рограмме:</w:t>
            </w:r>
          </w:p>
        </w:tc>
        <w:tc>
          <w:tcPr>
            <w:tcW w:w="1700" w:type="dxa"/>
          </w:tcPr>
          <w:p w:rsidR="000B1ABD" w:rsidRPr="00FF3AD9" w:rsidRDefault="000B1ABD" w:rsidP="003E6D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3263,2</w:t>
            </w:r>
          </w:p>
        </w:tc>
      </w:tr>
    </w:tbl>
    <w:p w:rsidR="002F732F" w:rsidRPr="00FF3AD9" w:rsidRDefault="002F732F" w:rsidP="00C92FAF">
      <w:pPr>
        <w:jc w:val="center"/>
        <w:rPr>
          <w:sz w:val="14"/>
          <w:szCs w:val="14"/>
          <w:highlight w:val="yellow"/>
        </w:rPr>
      </w:pPr>
    </w:p>
    <w:p w:rsidR="007A60DD" w:rsidRPr="00FF3AD9" w:rsidRDefault="009C2D18" w:rsidP="00AB36AE">
      <w:pPr>
        <w:pStyle w:val="a4"/>
        <w:numPr>
          <w:ilvl w:val="0"/>
          <w:numId w:val="1"/>
        </w:numPr>
        <w:ind w:left="709" w:hanging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F3AD9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5A78FF" w:rsidRPr="00FF3AD9">
        <w:rPr>
          <w:rFonts w:ascii="Times New Roman" w:hAnsi="Times New Roman"/>
          <w:b/>
          <w:sz w:val="24"/>
          <w:szCs w:val="24"/>
        </w:rPr>
        <w:t>П</w:t>
      </w:r>
      <w:r w:rsidR="00CC337C" w:rsidRPr="00FF3AD9">
        <w:rPr>
          <w:rFonts w:ascii="Times New Roman" w:hAnsi="Times New Roman"/>
          <w:b/>
          <w:sz w:val="24"/>
          <w:szCs w:val="24"/>
        </w:rPr>
        <w:t>рограммы</w:t>
      </w:r>
    </w:p>
    <w:p w:rsidR="00CC337C" w:rsidRPr="00FF3AD9" w:rsidRDefault="00CC337C" w:rsidP="00F465E2">
      <w:pPr>
        <w:pStyle w:val="a4"/>
        <w:ind w:left="144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0749E3" w:rsidRPr="00FF3AD9" w:rsidRDefault="000749E3" w:rsidP="00C92FAF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Программа реали</w:t>
      </w:r>
      <w:r w:rsidR="007A60DD" w:rsidRPr="00FF3AD9">
        <w:rPr>
          <w:rFonts w:ascii="Times New Roman" w:hAnsi="Times New Roman"/>
          <w:sz w:val="24"/>
          <w:szCs w:val="24"/>
        </w:rPr>
        <w:t xml:space="preserve">зуется за счет средств </w:t>
      </w:r>
      <w:r w:rsidRPr="00FF3AD9">
        <w:rPr>
          <w:rFonts w:ascii="Times New Roman" w:hAnsi="Times New Roman"/>
          <w:sz w:val="24"/>
          <w:szCs w:val="24"/>
        </w:rPr>
        <w:t>бюджета</w:t>
      </w:r>
      <w:r w:rsidR="007A60DD" w:rsidRPr="00FF3AD9">
        <w:rPr>
          <w:rFonts w:ascii="Times New Roman" w:hAnsi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677F29" w:rsidRPr="00FF3AD9">
        <w:rPr>
          <w:rFonts w:ascii="Times New Roman" w:hAnsi="Times New Roman"/>
          <w:sz w:val="24"/>
          <w:szCs w:val="24"/>
        </w:rPr>
        <w:t xml:space="preserve"> на 2017 год в сумме </w:t>
      </w:r>
      <w:r w:rsidR="000B1ABD" w:rsidRPr="00FF3AD9">
        <w:rPr>
          <w:rFonts w:ascii="Times New Roman" w:hAnsi="Times New Roman"/>
          <w:sz w:val="24"/>
          <w:szCs w:val="24"/>
        </w:rPr>
        <w:t>3263,2</w:t>
      </w:r>
      <w:r w:rsidRPr="00FF3AD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F3AD9">
        <w:rPr>
          <w:rFonts w:ascii="Times New Roman" w:hAnsi="Times New Roman"/>
          <w:sz w:val="24"/>
          <w:szCs w:val="24"/>
        </w:rPr>
        <w:t>.р</w:t>
      </w:r>
      <w:proofErr w:type="gramEnd"/>
      <w:r w:rsidRPr="00FF3AD9">
        <w:rPr>
          <w:rFonts w:ascii="Times New Roman" w:hAnsi="Times New Roman"/>
          <w:sz w:val="24"/>
          <w:szCs w:val="24"/>
        </w:rPr>
        <w:t xml:space="preserve">ублей.  </w:t>
      </w:r>
    </w:p>
    <w:p w:rsidR="002F732F" w:rsidRPr="00FF3AD9" w:rsidRDefault="000749E3" w:rsidP="002157EC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Изменение порядка, размеров и прекращение финансирования Программы</w:t>
      </w:r>
      <w:r w:rsidR="00677F29" w:rsidRPr="00FF3AD9">
        <w:rPr>
          <w:rFonts w:ascii="Times New Roman" w:hAnsi="Times New Roman"/>
          <w:sz w:val="24"/>
          <w:szCs w:val="24"/>
        </w:rPr>
        <w:t xml:space="preserve"> производится в соответствии с П</w:t>
      </w:r>
      <w:r w:rsidRPr="00FF3AD9">
        <w:rPr>
          <w:rFonts w:ascii="Times New Roman" w:hAnsi="Times New Roman"/>
          <w:sz w:val="24"/>
          <w:szCs w:val="24"/>
        </w:rPr>
        <w:t>о</w:t>
      </w:r>
      <w:r w:rsidR="00677F29" w:rsidRPr="00FF3AD9">
        <w:rPr>
          <w:rFonts w:ascii="Times New Roman" w:hAnsi="Times New Roman"/>
          <w:sz w:val="24"/>
          <w:szCs w:val="24"/>
        </w:rPr>
        <w:t xml:space="preserve">рядком разработки, утверждения, </w:t>
      </w:r>
      <w:r w:rsidRPr="00FF3AD9">
        <w:rPr>
          <w:rFonts w:ascii="Times New Roman" w:hAnsi="Times New Roman"/>
          <w:sz w:val="24"/>
          <w:szCs w:val="24"/>
        </w:rPr>
        <w:t>реализации</w:t>
      </w:r>
      <w:r w:rsidR="00677F29" w:rsidRPr="00FF3AD9">
        <w:rPr>
          <w:rFonts w:ascii="Times New Roman" w:hAnsi="Times New Roman"/>
          <w:sz w:val="24"/>
          <w:szCs w:val="24"/>
        </w:rPr>
        <w:t xml:space="preserve"> и оценки эффективности </w:t>
      </w:r>
      <w:r w:rsidRPr="00FF3AD9">
        <w:rPr>
          <w:rFonts w:ascii="Times New Roman" w:hAnsi="Times New Roman"/>
          <w:sz w:val="24"/>
          <w:szCs w:val="24"/>
        </w:rPr>
        <w:t xml:space="preserve"> муниципальных программ </w:t>
      </w:r>
      <w:r w:rsidR="00677F29" w:rsidRPr="00FF3AD9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FF3AD9">
        <w:rPr>
          <w:rFonts w:ascii="Times New Roman" w:hAnsi="Times New Roman"/>
          <w:sz w:val="24"/>
          <w:szCs w:val="24"/>
        </w:rPr>
        <w:t>.</w:t>
      </w:r>
    </w:p>
    <w:p w:rsidR="00A81952" w:rsidRPr="00FF3AD9" w:rsidRDefault="00A81952" w:rsidP="00C92FAF">
      <w:pPr>
        <w:widowControl/>
        <w:rPr>
          <w:rFonts w:ascii="Times New Roman" w:hAnsi="Times New Roman"/>
          <w:sz w:val="24"/>
          <w:szCs w:val="24"/>
        </w:rPr>
      </w:pPr>
    </w:p>
    <w:p w:rsidR="00A81952" w:rsidRPr="00FF3AD9" w:rsidRDefault="00B525FE" w:rsidP="00AB36AE">
      <w:pPr>
        <w:pStyle w:val="a4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A78FF" w:rsidRPr="00FF3AD9">
        <w:rPr>
          <w:rFonts w:ascii="Times New Roman" w:hAnsi="Times New Roman"/>
          <w:b/>
          <w:sz w:val="24"/>
          <w:szCs w:val="24"/>
        </w:rPr>
        <w:t>П</w:t>
      </w:r>
      <w:r w:rsidR="00A81952" w:rsidRPr="00FF3AD9">
        <w:rPr>
          <w:rFonts w:ascii="Times New Roman" w:hAnsi="Times New Roman"/>
          <w:b/>
          <w:sz w:val="24"/>
          <w:szCs w:val="24"/>
        </w:rPr>
        <w:t>рограммы</w:t>
      </w:r>
    </w:p>
    <w:p w:rsidR="007A60DD" w:rsidRPr="00FF3AD9" w:rsidRDefault="007A60DD" w:rsidP="007A60DD">
      <w:pPr>
        <w:pStyle w:val="a4"/>
        <w:widowControl/>
        <w:ind w:left="0" w:firstLine="0"/>
        <w:rPr>
          <w:rFonts w:ascii="Times New Roman" w:hAnsi="Times New Roman"/>
          <w:b/>
          <w:sz w:val="24"/>
          <w:szCs w:val="24"/>
        </w:rPr>
      </w:pPr>
    </w:p>
    <w:p w:rsidR="0073358F" w:rsidRPr="00FF3AD9" w:rsidRDefault="0073358F" w:rsidP="0073358F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73358F" w:rsidRPr="00FF3AD9" w:rsidRDefault="0073358F" w:rsidP="0073358F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Ответственный исполнитель  осуществляет координацию выполнения </w:t>
      </w:r>
      <w:r w:rsidRPr="00FF3AD9">
        <w:rPr>
          <w:rFonts w:ascii="Times New Roman" w:hAnsi="Times New Roman"/>
          <w:sz w:val="24"/>
          <w:szCs w:val="24"/>
        </w:rPr>
        <w:lastRenderedPageBreak/>
        <w:t>мероприятий муниципальной Программы.</w:t>
      </w:r>
    </w:p>
    <w:p w:rsidR="0073358F" w:rsidRPr="00FF3AD9" w:rsidRDefault="0073358F" w:rsidP="0073358F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средств местного бюджета.</w:t>
      </w:r>
    </w:p>
    <w:p w:rsidR="000749E3" w:rsidRPr="00FF3AD9" w:rsidRDefault="00FF3AD9" w:rsidP="00C92FAF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И</w:t>
      </w:r>
      <w:r w:rsidR="000749E3" w:rsidRPr="00FF3AD9">
        <w:rPr>
          <w:rFonts w:ascii="Times New Roman" w:hAnsi="Times New Roman"/>
          <w:sz w:val="24"/>
          <w:szCs w:val="24"/>
        </w:rPr>
        <w:t>сполнени</w:t>
      </w:r>
      <w:r w:rsidRPr="00FF3AD9">
        <w:rPr>
          <w:rFonts w:ascii="Times New Roman" w:hAnsi="Times New Roman"/>
          <w:sz w:val="24"/>
          <w:szCs w:val="24"/>
        </w:rPr>
        <w:t>е</w:t>
      </w:r>
      <w:r w:rsidR="000749E3" w:rsidRPr="00FF3AD9">
        <w:rPr>
          <w:rFonts w:ascii="Times New Roman" w:hAnsi="Times New Roman"/>
          <w:sz w:val="24"/>
          <w:szCs w:val="24"/>
        </w:rPr>
        <w:t xml:space="preserve"> мероприятий муниципальной программы «</w:t>
      </w:r>
      <w:r w:rsidR="007A60DD" w:rsidRPr="00FF3AD9">
        <w:rPr>
          <w:rFonts w:ascii="Times New Roman" w:hAnsi="Times New Roman"/>
          <w:sz w:val="24"/>
          <w:szCs w:val="24"/>
        </w:rPr>
        <w:t xml:space="preserve">Пожарная безопасность в </w:t>
      </w:r>
      <w:proofErr w:type="spellStart"/>
      <w:r w:rsidR="007A60DD" w:rsidRPr="00FF3AD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7A60DD" w:rsidRPr="00FF3AD9">
        <w:rPr>
          <w:rFonts w:ascii="Times New Roman" w:hAnsi="Times New Roman"/>
          <w:sz w:val="24"/>
          <w:szCs w:val="24"/>
        </w:rPr>
        <w:t xml:space="preserve"> городском округе</w:t>
      </w:r>
      <w:r w:rsidR="00677F29" w:rsidRPr="00FF3AD9">
        <w:rPr>
          <w:rFonts w:ascii="Times New Roman" w:hAnsi="Times New Roman"/>
          <w:sz w:val="24"/>
          <w:szCs w:val="24"/>
        </w:rPr>
        <w:t xml:space="preserve"> на 2017</w:t>
      </w:r>
      <w:r w:rsidR="000749E3" w:rsidRPr="00FF3AD9">
        <w:rPr>
          <w:rFonts w:ascii="Times New Roman" w:hAnsi="Times New Roman"/>
          <w:sz w:val="24"/>
          <w:szCs w:val="24"/>
        </w:rPr>
        <w:t xml:space="preserve"> год»</w:t>
      </w:r>
      <w:r w:rsidRPr="00FF3AD9">
        <w:rPr>
          <w:rFonts w:ascii="Times New Roman" w:hAnsi="Times New Roman"/>
          <w:sz w:val="24"/>
          <w:szCs w:val="24"/>
        </w:rPr>
        <w:t xml:space="preserve"> осуществляется </w:t>
      </w:r>
      <w:r w:rsidR="000749E3" w:rsidRPr="00FF3AD9">
        <w:rPr>
          <w:rFonts w:ascii="Times New Roman" w:hAnsi="Times New Roman"/>
          <w:sz w:val="24"/>
          <w:szCs w:val="24"/>
        </w:rPr>
        <w:t>в соответствии с Федеральным законом от 05 апреля 2013 г. № 44 - ФЗ «О контрактной системе в сфере закупок товаров, работ, услуг для обеспечения государственных и муниципальных нужд»</w:t>
      </w:r>
    </w:p>
    <w:p w:rsidR="00A81952" w:rsidRPr="00FF3AD9" w:rsidRDefault="00A81952" w:rsidP="00C92FAF">
      <w:pPr>
        <w:widowControl/>
        <w:rPr>
          <w:rFonts w:ascii="Times New Roman" w:hAnsi="Times New Roman"/>
          <w:sz w:val="24"/>
          <w:szCs w:val="24"/>
        </w:rPr>
      </w:pPr>
    </w:p>
    <w:p w:rsidR="00731952" w:rsidRPr="00FF3AD9" w:rsidRDefault="00B525FE" w:rsidP="00F465E2">
      <w:pPr>
        <w:pStyle w:val="a4"/>
        <w:widowControl/>
        <w:numPr>
          <w:ilvl w:val="0"/>
          <w:numId w:val="1"/>
        </w:numPr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F3AD9">
        <w:rPr>
          <w:rFonts w:ascii="Times New Roman" w:hAnsi="Times New Roman"/>
          <w:b/>
          <w:sz w:val="24"/>
          <w:szCs w:val="24"/>
        </w:rPr>
        <w:t>Управление реализацией</w:t>
      </w:r>
      <w:r w:rsidR="005A78FF" w:rsidRPr="00FF3AD9">
        <w:rPr>
          <w:rFonts w:ascii="Times New Roman" w:hAnsi="Times New Roman"/>
          <w:b/>
          <w:sz w:val="24"/>
          <w:szCs w:val="24"/>
        </w:rPr>
        <w:t xml:space="preserve"> П</w:t>
      </w:r>
      <w:r w:rsidR="00A81952" w:rsidRPr="00FF3AD9">
        <w:rPr>
          <w:rFonts w:ascii="Times New Roman" w:hAnsi="Times New Roman"/>
          <w:b/>
          <w:sz w:val="24"/>
          <w:szCs w:val="24"/>
        </w:rPr>
        <w:t>рограммы</w:t>
      </w:r>
      <w:r w:rsidRPr="00FF3AD9">
        <w:rPr>
          <w:rFonts w:ascii="Times New Roman" w:hAnsi="Times New Roman"/>
          <w:b/>
          <w:sz w:val="24"/>
          <w:szCs w:val="24"/>
        </w:rPr>
        <w:t>, контроль и отчетность</w:t>
      </w:r>
    </w:p>
    <w:p w:rsidR="00731952" w:rsidRPr="00FF3AD9" w:rsidRDefault="00731952" w:rsidP="00C92FAF"/>
    <w:p w:rsidR="000749E3" w:rsidRPr="00FF3AD9" w:rsidRDefault="000749E3" w:rsidP="00C92FAF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731952" w:rsidRPr="00FF3AD9" w:rsidRDefault="000749E3" w:rsidP="00BA2952">
      <w:pPr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 xml:space="preserve">Контроль и отчетность осуществляется в соответствии с </w:t>
      </w:r>
      <w:r w:rsidR="00677F29" w:rsidRPr="00FF3AD9">
        <w:rPr>
          <w:rFonts w:ascii="Times New Roman" w:hAnsi="Times New Roman"/>
          <w:sz w:val="24"/>
          <w:szCs w:val="24"/>
        </w:rPr>
        <w:t>Порядком разработки, утверждения, реализации и оценки эффективности  муниципальных программ Сусуманского городского округа</w:t>
      </w:r>
      <w:r w:rsidR="00BA2952" w:rsidRPr="00FF3AD9">
        <w:rPr>
          <w:rFonts w:ascii="Times New Roman" w:hAnsi="Times New Roman"/>
          <w:sz w:val="24"/>
          <w:szCs w:val="24"/>
        </w:rPr>
        <w:t xml:space="preserve">, утвержденном постановлением администрации Сусуманского городского округа от 13.05.2016г. № 261 «О </w:t>
      </w:r>
      <w:r w:rsidR="005A78FF" w:rsidRPr="00FF3AD9">
        <w:rPr>
          <w:rFonts w:ascii="Times New Roman" w:hAnsi="Times New Roman"/>
          <w:sz w:val="24"/>
          <w:szCs w:val="24"/>
        </w:rPr>
        <w:t>П</w:t>
      </w:r>
      <w:r w:rsidR="00BA2952" w:rsidRPr="00FF3AD9">
        <w:rPr>
          <w:rFonts w:ascii="Times New Roman" w:hAnsi="Times New Roman"/>
          <w:sz w:val="24"/>
          <w:szCs w:val="24"/>
        </w:rPr>
        <w:t>орядке разработки, утверждения, реализации и оценки эффективности муниципальных программ Сусуманского городского округа».</w:t>
      </w:r>
    </w:p>
    <w:sectPr w:rsidR="00731952" w:rsidRPr="00FF3AD9" w:rsidSect="007621FF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705"/>
    <w:rsid w:val="00016A63"/>
    <w:rsid w:val="00057E8A"/>
    <w:rsid w:val="000749E3"/>
    <w:rsid w:val="00087014"/>
    <w:rsid w:val="00096687"/>
    <w:rsid w:val="000B1ABD"/>
    <w:rsid w:val="00101F11"/>
    <w:rsid w:val="00106907"/>
    <w:rsid w:val="00156DBA"/>
    <w:rsid w:val="00181ABB"/>
    <w:rsid w:val="00182BB0"/>
    <w:rsid w:val="001A705F"/>
    <w:rsid w:val="001B7347"/>
    <w:rsid w:val="001F35C4"/>
    <w:rsid w:val="001F3911"/>
    <w:rsid w:val="001F68BD"/>
    <w:rsid w:val="00212A1C"/>
    <w:rsid w:val="002157EC"/>
    <w:rsid w:val="00217945"/>
    <w:rsid w:val="00242839"/>
    <w:rsid w:val="00294E60"/>
    <w:rsid w:val="002F732F"/>
    <w:rsid w:val="00326CF6"/>
    <w:rsid w:val="00327AEA"/>
    <w:rsid w:val="003E6D5B"/>
    <w:rsid w:val="003F7721"/>
    <w:rsid w:val="0040180A"/>
    <w:rsid w:val="0042482C"/>
    <w:rsid w:val="00425848"/>
    <w:rsid w:val="004373B6"/>
    <w:rsid w:val="004E4CB7"/>
    <w:rsid w:val="004F24E2"/>
    <w:rsid w:val="00515F86"/>
    <w:rsid w:val="00540FFB"/>
    <w:rsid w:val="005424C7"/>
    <w:rsid w:val="005A78FF"/>
    <w:rsid w:val="005B6DD6"/>
    <w:rsid w:val="00600BF5"/>
    <w:rsid w:val="00635482"/>
    <w:rsid w:val="00677F29"/>
    <w:rsid w:val="006D1CE0"/>
    <w:rsid w:val="00731952"/>
    <w:rsid w:val="0073358F"/>
    <w:rsid w:val="00734142"/>
    <w:rsid w:val="0075695A"/>
    <w:rsid w:val="00756AEF"/>
    <w:rsid w:val="007621FF"/>
    <w:rsid w:val="00776156"/>
    <w:rsid w:val="007A60DD"/>
    <w:rsid w:val="007C04E3"/>
    <w:rsid w:val="007C44D8"/>
    <w:rsid w:val="008A150E"/>
    <w:rsid w:val="008F0FBE"/>
    <w:rsid w:val="00913A33"/>
    <w:rsid w:val="009545BB"/>
    <w:rsid w:val="009C2D18"/>
    <w:rsid w:val="00A00BCB"/>
    <w:rsid w:val="00A0492B"/>
    <w:rsid w:val="00A81952"/>
    <w:rsid w:val="00AB36AE"/>
    <w:rsid w:val="00AE0522"/>
    <w:rsid w:val="00B053DC"/>
    <w:rsid w:val="00B525FE"/>
    <w:rsid w:val="00B73B4A"/>
    <w:rsid w:val="00BA2952"/>
    <w:rsid w:val="00C24363"/>
    <w:rsid w:val="00C32386"/>
    <w:rsid w:val="00C92FAF"/>
    <w:rsid w:val="00CC337C"/>
    <w:rsid w:val="00CE5F98"/>
    <w:rsid w:val="00D04D8A"/>
    <w:rsid w:val="00D42F05"/>
    <w:rsid w:val="00DF349D"/>
    <w:rsid w:val="00E04579"/>
    <w:rsid w:val="00E84DEA"/>
    <w:rsid w:val="00EB54AC"/>
    <w:rsid w:val="00F07705"/>
    <w:rsid w:val="00F465E2"/>
    <w:rsid w:val="00F47165"/>
    <w:rsid w:val="00F70E82"/>
    <w:rsid w:val="00FA28B1"/>
    <w:rsid w:val="00FA6F82"/>
    <w:rsid w:val="00FB5C07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mk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mr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2016-10-10T03:46:00Z</cp:lastPrinted>
  <dcterms:created xsi:type="dcterms:W3CDTF">2016-10-07T07:30:00Z</dcterms:created>
  <dcterms:modified xsi:type="dcterms:W3CDTF">2016-10-10T06:06:00Z</dcterms:modified>
</cp:coreProperties>
</file>