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61022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1022C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Pr="0061022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F494C" w:rsidRPr="0061022C" w:rsidRDefault="00EF494C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61022C">
        <w:rPr>
          <w:rFonts w:ascii="Times New Roman" w:hAnsi="Times New Roman"/>
          <w:b/>
          <w:sz w:val="52"/>
          <w:szCs w:val="52"/>
        </w:rPr>
        <w:t>ПОСТАНОВЛЕНИЕ</w:t>
      </w:r>
    </w:p>
    <w:p w:rsidR="0061022C" w:rsidRDefault="0061022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22C" w:rsidRDefault="0061022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Pr="0061022C" w:rsidRDefault="0061022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08.11.</w:t>
      </w:r>
      <w:r w:rsidR="00EF494C" w:rsidRPr="0061022C">
        <w:rPr>
          <w:rFonts w:ascii="Times New Roman" w:hAnsi="Times New Roman"/>
          <w:sz w:val="24"/>
          <w:szCs w:val="24"/>
        </w:rPr>
        <w:t xml:space="preserve">2017 года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№ 630</w:t>
      </w: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26.12.2016г.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790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EF494C" w:rsidRDefault="0061022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2017 год</w:t>
      </w:r>
      <w:r w:rsidR="00EF49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EF494C" w:rsidP="00B25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 статьей 179 Бюджетного кодекса Российской Федерации, постановлением администрации Сусуманского городского округа от 13.05.2016г. №</w:t>
      </w:r>
      <w:r w:rsidR="005157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261 «О Порядке разработки, реализации и оценки эффективности муниципальных программ Сусуманского городского округа»  администрация Сусуманского 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21372" w:rsidRDefault="00921372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Default="00EF494C" w:rsidP="0051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городского округа  от  26.12.2016 г. №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790 «Об утверждении  муниципальной 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городском округе  на 2017 год»</w:t>
      </w:r>
      <w:r w:rsidR="00AA3B96"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F494C" w:rsidRDefault="00EF494C" w:rsidP="0051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муниципальной  программе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городском округе  на 2017 год» 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 разделе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«Перечень мероприятий Программы»:</w:t>
      </w:r>
    </w:p>
    <w:p w:rsidR="00EF494C" w:rsidRDefault="00EF494C" w:rsidP="0051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F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столбц</w:t>
      </w:r>
      <w:r w:rsidR="00692D63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5</w:t>
      </w:r>
      <w:r w:rsidR="00692D63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 xml:space="preserve">  строки </w:t>
      </w:r>
      <w:r w:rsidR="00692D6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цифр</w:t>
      </w:r>
      <w:r w:rsidR="005157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«</w:t>
      </w:r>
      <w:r w:rsidR="00692D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</w:t>
      </w:r>
      <w:r w:rsidR="00692D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</w:t>
      </w:r>
      <w:r w:rsidR="0051573D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  «</w:t>
      </w:r>
      <w:r w:rsidR="00692D6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692D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»;</w:t>
      </w:r>
    </w:p>
    <w:p w:rsidR="00EF494C" w:rsidRDefault="00EF494C" w:rsidP="0051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F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столбц</w:t>
      </w:r>
      <w:r w:rsidR="00692D63">
        <w:rPr>
          <w:rFonts w:ascii="Times New Roman" w:hAnsi="Times New Roman"/>
          <w:sz w:val="24"/>
          <w:szCs w:val="24"/>
        </w:rPr>
        <w:t>ах  5,6</w:t>
      </w:r>
      <w:r>
        <w:rPr>
          <w:rFonts w:ascii="Times New Roman" w:hAnsi="Times New Roman"/>
          <w:sz w:val="24"/>
          <w:szCs w:val="24"/>
        </w:rPr>
        <w:t xml:space="preserve"> строки </w:t>
      </w:r>
      <w:r w:rsidR="00692D63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515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="00692D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цифр</w:t>
      </w:r>
      <w:r w:rsidR="005157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«</w:t>
      </w:r>
      <w:r w:rsidR="00692D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</w:t>
      </w:r>
      <w:r w:rsidR="00692D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</w:t>
      </w:r>
      <w:r w:rsidR="0051573D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2D63">
        <w:rPr>
          <w:rFonts w:ascii="Times New Roman" w:hAnsi="Times New Roman"/>
          <w:sz w:val="24"/>
          <w:szCs w:val="24"/>
        </w:rPr>
        <w:t>30,0</w:t>
      </w:r>
      <w:r>
        <w:rPr>
          <w:rFonts w:ascii="Times New Roman" w:hAnsi="Times New Roman"/>
          <w:sz w:val="24"/>
          <w:szCs w:val="24"/>
        </w:rPr>
        <w:t>»;</w:t>
      </w:r>
    </w:p>
    <w:p w:rsidR="00EF494C" w:rsidRDefault="0051573D" w:rsidP="00921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F55E2">
        <w:rPr>
          <w:rFonts w:ascii="Times New Roman" w:hAnsi="Times New Roman"/>
          <w:sz w:val="24"/>
          <w:szCs w:val="24"/>
        </w:rPr>
        <w:t>3) н</w:t>
      </w:r>
      <w:r w:rsidR="00921372">
        <w:rPr>
          <w:rFonts w:ascii="Times New Roman" w:hAnsi="Times New Roman"/>
          <w:sz w:val="24"/>
          <w:szCs w:val="24"/>
        </w:rPr>
        <w:t xml:space="preserve">аименование мероприятия в строке 2.3. </w:t>
      </w:r>
      <w:r>
        <w:rPr>
          <w:rFonts w:ascii="Times New Roman" w:hAnsi="Times New Roman"/>
          <w:sz w:val="24"/>
          <w:szCs w:val="24"/>
        </w:rPr>
        <w:t>изложи</w:t>
      </w:r>
      <w:r w:rsidR="00921372">
        <w:rPr>
          <w:rFonts w:ascii="Times New Roman" w:hAnsi="Times New Roman"/>
          <w:sz w:val="24"/>
          <w:szCs w:val="24"/>
        </w:rPr>
        <w:t>ть в следующей редакции:</w:t>
      </w:r>
    </w:p>
    <w:p w:rsidR="00921372" w:rsidRDefault="00921372" w:rsidP="00921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3F11">
        <w:rPr>
          <w:rFonts w:ascii="Times New Roman" w:hAnsi="Times New Roman"/>
          <w:sz w:val="24"/>
          <w:szCs w:val="24"/>
        </w:rPr>
        <w:t>Поощрение руководителей</w:t>
      </w:r>
      <w:r>
        <w:rPr>
          <w:rFonts w:ascii="Times New Roman" w:hAnsi="Times New Roman"/>
          <w:sz w:val="24"/>
          <w:szCs w:val="24"/>
        </w:rPr>
        <w:t xml:space="preserve">  и педагогов  </w:t>
      </w:r>
      <w:r w:rsidR="00D62950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3C3F11">
        <w:rPr>
          <w:rFonts w:ascii="Times New Roman" w:hAnsi="Times New Roman"/>
          <w:sz w:val="24"/>
          <w:szCs w:val="24"/>
        </w:rPr>
        <w:t>, принявших участие</w:t>
      </w:r>
      <w:r>
        <w:rPr>
          <w:rFonts w:ascii="Times New Roman" w:hAnsi="Times New Roman"/>
          <w:sz w:val="24"/>
          <w:szCs w:val="24"/>
        </w:rPr>
        <w:t xml:space="preserve"> во Всероссийских  профессиональных конкурсах и областном конкурсе «Педагог года», «Самый классный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EF494C" w:rsidRDefault="00EF494C" w:rsidP="0051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2.Комитету по финансам администрации Сусуманского город</w:t>
      </w:r>
      <w:r w:rsidR="0051573D">
        <w:rPr>
          <w:rFonts w:ascii="Times New Roman" w:hAnsi="Times New Roman"/>
          <w:sz w:val="24"/>
          <w:szCs w:val="24"/>
        </w:rPr>
        <w:t>ского округа   (</w:t>
      </w:r>
      <w:proofErr w:type="spellStart"/>
      <w:r w:rsidR="0051573D">
        <w:rPr>
          <w:rFonts w:ascii="Times New Roman" w:hAnsi="Times New Roman"/>
          <w:sz w:val="24"/>
          <w:szCs w:val="24"/>
        </w:rPr>
        <w:t>О.В.Чаплыгина</w:t>
      </w:r>
      <w:proofErr w:type="spellEnd"/>
      <w:r w:rsidR="0051573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округ» на 2017 год.</w:t>
      </w:r>
    </w:p>
    <w:p w:rsidR="00EF494C" w:rsidRDefault="00EF494C" w:rsidP="0051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подлежит официальному опубликованию и  размещению на </w:t>
      </w:r>
      <w:r w:rsidR="00AA3B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администрации Сусуманского городского округа.</w:t>
      </w:r>
    </w:p>
    <w:p w:rsidR="00EF494C" w:rsidRDefault="00EF494C" w:rsidP="0051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AA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B96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494C" w:rsidRDefault="00EF494C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72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72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94C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А.В.Лобов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F5A74" w:rsidRDefault="004F5A74"/>
    <w:sectPr w:rsidR="004F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2"/>
    <w:rsid w:val="000A26A6"/>
    <w:rsid w:val="003C3F11"/>
    <w:rsid w:val="004F5A74"/>
    <w:rsid w:val="0051573D"/>
    <w:rsid w:val="0061022C"/>
    <w:rsid w:val="00624E37"/>
    <w:rsid w:val="00692D63"/>
    <w:rsid w:val="007D593E"/>
    <w:rsid w:val="00807B53"/>
    <w:rsid w:val="00844B4E"/>
    <w:rsid w:val="009202B2"/>
    <w:rsid w:val="00921372"/>
    <w:rsid w:val="009C4204"/>
    <w:rsid w:val="009D02FA"/>
    <w:rsid w:val="009F55E2"/>
    <w:rsid w:val="00A8383C"/>
    <w:rsid w:val="00AA3B96"/>
    <w:rsid w:val="00B25B42"/>
    <w:rsid w:val="00D62950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20</cp:revision>
  <cp:lastPrinted>2017-11-06T23:15:00Z</cp:lastPrinted>
  <dcterms:created xsi:type="dcterms:W3CDTF">2017-08-01T04:28:00Z</dcterms:created>
  <dcterms:modified xsi:type="dcterms:W3CDTF">2017-11-09T03:20:00Z</dcterms:modified>
</cp:coreProperties>
</file>